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4A7C3" w14:textId="0201346D" w:rsidR="00471851" w:rsidRPr="00193F69" w:rsidRDefault="00471851" w:rsidP="00070D62">
      <w:pPr>
        <w:spacing w:after="120"/>
        <w:ind w:left="1758" w:right="1673"/>
        <w:rPr>
          <w:rFonts w:ascii="Arial" w:hAnsi="Arial" w:cs="Arial"/>
          <w:i/>
          <w:sz w:val="20"/>
          <w:szCs w:val="20"/>
        </w:rPr>
      </w:pPr>
      <w:r>
        <w:rPr>
          <w:rFonts w:ascii="Arial" w:eastAsia="Arial Unicode MS" w:hAnsi="Arial" w:cs="Arial Unicode MS"/>
          <w:sz w:val="20"/>
          <w:szCs w:val="20"/>
          <w:u w:val="single"/>
        </w:rPr>
        <w:t xml:space="preserve">Pressemeldung | </w:t>
      </w:r>
      <w:r w:rsidR="00561854">
        <w:rPr>
          <w:rFonts w:ascii="Arial" w:eastAsia="Arial Unicode MS" w:hAnsi="Arial" w:cs="Arial Unicode MS"/>
          <w:sz w:val="20"/>
          <w:szCs w:val="20"/>
          <w:highlight w:val="green"/>
          <w:u w:val="single"/>
        </w:rPr>
        <w:t>0</w:t>
      </w:r>
      <w:r w:rsidR="00117F82">
        <w:rPr>
          <w:rFonts w:ascii="Arial" w:eastAsia="Arial Unicode MS" w:hAnsi="Arial" w:cs="Arial Unicode MS"/>
          <w:sz w:val="20"/>
          <w:szCs w:val="20"/>
          <w:highlight w:val="green"/>
          <w:u w:val="single"/>
        </w:rPr>
        <w:t>3</w:t>
      </w:r>
      <w:r w:rsidR="00561854">
        <w:rPr>
          <w:rFonts w:ascii="Arial" w:eastAsia="Arial Unicode MS" w:hAnsi="Arial" w:cs="Arial Unicode MS"/>
          <w:sz w:val="20"/>
          <w:szCs w:val="20"/>
          <w:highlight w:val="green"/>
          <w:u w:val="single"/>
        </w:rPr>
        <w:t>.06.2019</w:t>
      </w:r>
      <w:r w:rsidR="002B6966">
        <w:rPr>
          <w:rFonts w:ascii="Arial" w:eastAsia="Arial Unicode MS" w:hAnsi="Arial" w:cs="Arial Unicode MS"/>
          <w:sz w:val="20"/>
          <w:szCs w:val="20"/>
          <w:u w:val="single"/>
        </w:rPr>
        <w:t xml:space="preserve"> | Kachelofentage 201</w:t>
      </w:r>
      <w:r w:rsidR="00561854">
        <w:rPr>
          <w:rFonts w:ascii="Arial" w:eastAsia="Arial Unicode MS" w:hAnsi="Arial" w:cs="Arial Unicode MS"/>
          <w:sz w:val="20"/>
          <w:szCs w:val="20"/>
          <w:u w:val="single"/>
        </w:rPr>
        <w:t>9</w:t>
      </w:r>
    </w:p>
    <w:p w14:paraId="2654BB0F" w14:textId="6BFB60D0" w:rsidR="00471851" w:rsidRDefault="00561854" w:rsidP="00070D62">
      <w:pPr>
        <w:spacing w:after="120"/>
        <w:ind w:left="1758" w:right="1673"/>
        <w:rPr>
          <w:rFonts w:ascii="Arial" w:hAnsi="Arial" w:cs="Arial"/>
          <w:b/>
          <w:bCs/>
          <w:i/>
        </w:rPr>
      </w:pPr>
      <w:r>
        <w:rPr>
          <w:rFonts w:ascii="Arial" w:hAnsi="Arial" w:cs="Arial"/>
          <w:b/>
          <w:bCs/>
          <w:i/>
        </w:rPr>
        <w:br/>
      </w:r>
      <w:r w:rsidR="00471851" w:rsidRPr="00153337">
        <w:rPr>
          <w:rFonts w:ascii="Arial" w:hAnsi="Arial" w:cs="Arial"/>
          <w:b/>
          <w:bCs/>
          <w:i/>
        </w:rPr>
        <w:t xml:space="preserve">Kachelofentage vom </w:t>
      </w:r>
      <w:r>
        <w:rPr>
          <w:rFonts w:ascii="Arial" w:hAnsi="Arial" w:cs="Arial"/>
          <w:b/>
          <w:bCs/>
          <w:i/>
        </w:rPr>
        <w:t>4</w:t>
      </w:r>
      <w:r w:rsidR="00471851" w:rsidRPr="00153337">
        <w:rPr>
          <w:rFonts w:ascii="Arial" w:hAnsi="Arial" w:cs="Arial"/>
          <w:b/>
          <w:bCs/>
          <w:i/>
        </w:rPr>
        <w:t>. bis 1</w:t>
      </w:r>
      <w:r>
        <w:rPr>
          <w:rFonts w:ascii="Arial" w:hAnsi="Arial" w:cs="Arial"/>
          <w:b/>
          <w:bCs/>
          <w:i/>
        </w:rPr>
        <w:t>2</w:t>
      </w:r>
      <w:r w:rsidR="00471851" w:rsidRPr="00153337">
        <w:rPr>
          <w:rFonts w:ascii="Arial" w:hAnsi="Arial" w:cs="Arial"/>
          <w:b/>
          <w:bCs/>
          <w:i/>
        </w:rPr>
        <w:t>. Oktober 201</w:t>
      </w:r>
      <w:r>
        <w:rPr>
          <w:rFonts w:ascii="Arial" w:hAnsi="Arial" w:cs="Arial"/>
          <w:b/>
          <w:bCs/>
          <w:i/>
        </w:rPr>
        <w:t>9</w:t>
      </w:r>
      <w:r w:rsidR="00471851" w:rsidRPr="00153337">
        <w:rPr>
          <w:rFonts w:ascii="Arial" w:hAnsi="Arial" w:cs="Arial"/>
          <w:b/>
          <w:bCs/>
          <w:i/>
        </w:rPr>
        <w:t>:</w:t>
      </w:r>
      <w:r w:rsidR="008C4361">
        <w:rPr>
          <w:rFonts w:ascii="Arial" w:hAnsi="Arial" w:cs="Arial"/>
          <w:b/>
          <w:bCs/>
          <w:i/>
        </w:rPr>
        <w:br/>
      </w:r>
    </w:p>
    <w:p w14:paraId="6BC2DAF1" w14:textId="3E37A4C1" w:rsidR="00C205E7" w:rsidRDefault="005372DD" w:rsidP="00070D62">
      <w:pPr>
        <w:spacing w:after="120"/>
        <w:ind w:left="1758" w:right="1673"/>
        <w:rPr>
          <w:rFonts w:ascii="Arial" w:hAnsi="Arial" w:cs="Arial"/>
          <w:b/>
          <w:bCs/>
          <w:spacing w:val="20"/>
          <w:sz w:val="36"/>
          <w:szCs w:val="36"/>
          <w:lang w:eastAsia="de-DE"/>
        </w:rPr>
      </w:pPr>
      <w:r w:rsidRPr="005372DD">
        <w:rPr>
          <w:rFonts w:ascii="Arial" w:hAnsi="Arial" w:cs="Arial"/>
          <w:b/>
          <w:bCs/>
        </w:rPr>
        <w:t>Erfüllen alle gesetzlichen Umweltanforderungen</w:t>
      </w:r>
      <w:r w:rsidR="0011647D">
        <w:rPr>
          <w:rFonts w:ascii="Arial" w:hAnsi="Arial" w:cs="Arial"/>
          <w:b/>
          <w:bCs/>
        </w:rPr>
        <w:t xml:space="preserve"> (BImSchV)</w:t>
      </w:r>
      <w:r>
        <w:rPr>
          <w:rFonts w:ascii="Arial" w:hAnsi="Arial" w:cs="Arial"/>
          <w:b/>
          <w:bCs/>
        </w:rPr>
        <w:t>:</w:t>
      </w:r>
      <w:r w:rsidR="00BA3619" w:rsidRPr="00D87FCC">
        <w:rPr>
          <w:rFonts w:ascii="PMingLiU" w:eastAsia="PMingLiU" w:hAnsi="PMingLiU" w:cs="PMingLiU"/>
          <w:b/>
          <w:bCs/>
        </w:rPr>
        <w:br/>
      </w:r>
      <w:r w:rsidRPr="005372DD">
        <w:rPr>
          <w:rFonts w:ascii="Arial" w:hAnsi="Arial" w:cs="Arial"/>
          <w:b/>
          <w:bCs/>
          <w:spacing w:val="20"/>
          <w:sz w:val="36"/>
          <w:szCs w:val="36"/>
          <w:lang w:eastAsia="de-DE"/>
        </w:rPr>
        <w:t>Moderne emissionsarme Holzfeuerstätten</w:t>
      </w:r>
    </w:p>
    <w:p w14:paraId="7F234871" w14:textId="35A45046" w:rsidR="00C205E7" w:rsidRDefault="000D7C37" w:rsidP="00F87DD3">
      <w:pPr>
        <w:spacing w:after="120"/>
        <w:ind w:left="1758" w:right="1673"/>
        <w:rPr>
          <w:rFonts w:ascii="Arial" w:hAnsi="Arial" w:cs="Arial"/>
          <w:sz w:val="20"/>
          <w:szCs w:val="20"/>
        </w:rPr>
      </w:pPr>
      <w:r>
        <w:rPr>
          <w:rFonts w:ascii="Arial" w:hAnsi="Arial" w:cs="Arial"/>
          <w:sz w:val="20"/>
          <w:szCs w:val="20"/>
        </w:rPr>
        <w:t>Wer mit dem regenerativen und CO</w:t>
      </w:r>
      <w:r w:rsidRPr="00126044">
        <w:rPr>
          <w:rFonts w:ascii="Arial" w:hAnsi="Arial" w:cs="Arial"/>
          <w:sz w:val="20"/>
          <w:szCs w:val="20"/>
          <w:vertAlign w:val="subscript"/>
        </w:rPr>
        <w:t>2</w:t>
      </w:r>
      <w:r>
        <w:rPr>
          <w:rFonts w:ascii="Arial" w:hAnsi="Arial" w:cs="Arial"/>
          <w:sz w:val="20"/>
          <w:szCs w:val="20"/>
        </w:rPr>
        <w:t xml:space="preserve">-neutralen Energieträger Holz heizt oder künftig heizen will, sieht sich in den Medien immer wieder </w:t>
      </w:r>
      <w:r w:rsidR="000076AE">
        <w:rPr>
          <w:rFonts w:ascii="Arial" w:hAnsi="Arial" w:cs="Arial"/>
          <w:sz w:val="20"/>
          <w:szCs w:val="20"/>
        </w:rPr>
        <w:t xml:space="preserve">konfrontiert </w:t>
      </w:r>
      <w:r>
        <w:rPr>
          <w:rFonts w:ascii="Arial" w:hAnsi="Arial" w:cs="Arial"/>
          <w:sz w:val="20"/>
          <w:szCs w:val="20"/>
        </w:rPr>
        <w:t>mit kritischen Fragen zu Umweltverträglichkeit</w:t>
      </w:r>
      <w:r w:rsidR="005372DD">
        <w:rPr>
          <w:rFonts w:ascii="Arial" w:hAnsi="Arial" w:cs="Arial"/>
          <w:sz w:val="20"/>
          <w:szCs w:val="20"/>
        </w:rPr>
        <w:t xml:space="preserve"> und </w:t>
      </w:r>
      <w:r>
        <w:rPr>
          <w:rFonts w:ascii="Arial" w:hAnsi="Arial" w:cs="Arial"/>
          <w:sz w:val="20"/>
          <w:szCs w:val="20"/>
        </w:rPr>
        <w:t>Emissionen</w:t>
      </w:r>
      <w:r w:rsidR="000076AE">
        <w:rPr>
          <w:rFonts w:ascii="Arial" w:hAnsi="Arial" w:cs="Arial"/>
          <w:sz w:val="20"/>
          <w:szCs w:val="20"/>
        </w:rPr>
        <w:t xml:space="preserve">, </w:t>
      </w:r>
      <w:r w:rsidR="00C205E7">
        <w:rPr>
          <w:rFonts w:ascii="Arial" w:hAnsi="Arial" w:cs="Arial"/>
          <w:sz w:val="20"/>
          <w:szCs w:val="20"/>
        </w:rPr>
        <w:t>zu gesetzlichen Regelungen bzw.</w:t>
      </w:r>
      <w:r w:rsidR="005372DD">
        <w:rPr>
          <w:rFonts w:ascii="Arial" w:hAnsi="Arial" w:cs="Arial"/>
          <w:sz w:val="20"/>
          <w:szCs w:val="20"/>
        </w:rPr>
        <w:t xml:space="preserve"> </w:t>
      </w:r>
      <w:r w:rsidR="00C205E7">
        <w:rPr>
          <w:rFonts w:ascii="Arial" w:hAnsi="Arial" w:cs="Arial"/>
          <w:sz w:val="20"/>
          <w:szCs w:val="20"/>
        </w:rPr>
        <w:t xml:space="preserve">Verboten und zur richtigen Handhabung im Praxisbetrieb. </w:t>
      </w:r>
      <w:r w:rsidR="000076AE">
        <w:rPr>
          <w:rFonts w:ascii="Arial" w:hAnsi="Arial" w:cs="Arial"/>
          <w:sz w:val="20"/>
          <w:szCs w:val="20"/>
        </w:rPr>
        <w:t xml:space="preserve">Manche Beiträge befeuern die Diskussion auf unsachliche Weise und verunsichern Verbraucher. Viele </w:t>
      </w:r>
      <w:r w:rsidR="00C205E7">
        <w:rPr>
          <w:rFonts w:ascii="Arial" w:hAnsi="Arial" w:cs="Arial"/>
          <w:sz w:val="20"/>
          <w:szCs w:val="20"/>
        </w:rPr>
        <w:t>fragen sich „macht Heizen mit Holz noch Spaß oder eher ein schlechtes Gewissen?“.</w:t>
      </w:r>
      <w:r w:rsidR="000076AE">
        <w:rPr>
          <w:rFonts w:ascii="Arial" w:hAnsi="Arial" w:cs="Arial"/>
          <w:sz w:val="20"/>
          <w:szCs w:val="20"/>
        </w:rPr>
        <w:t xml:space="preserve"> Muss man etwa fürchten, von Nachbarn, im Freundes- und Bekanntenkreis als Umweltsünder abgestempelt zu werden? </w:t>
      </w:r>
    </w:p>
    <w:p w14:paraId="2503A062" w14:textId="77777777" w:rsidR="00C6570B" w:rsidRDefault="000076AE" w:rsidP="002F0400">
      <w:pPr>
        <w:spacing w:after="120"/>
        <w:ind w:left="1758" w:right="1673"/>
        <w:rPr>
          <w:rFonts w:ascii="Arial" w:hAnsi="Arial" w:cs="Arial"/>
          <w:sz w:val="20"/>
          <w:szCs w:val="20"/>
        </w:rPr>
      </w:pPr>
      <w:r w:rsidRPr="000076AE">
        <w:rPr>
          <w:rFonts w:ascii="Arial" w:hAnsi="Arial" w:cs="Arial"/>
          <w:b/>
          <w:sz w:val="20"/>
          <w:szCs w:val="20"/>
        </w:rPr>
        <w:t>Reines Gewissen mit modernen Geräten</w:t>
      </w:r>
      <w:r>
        <w:rPr>
          <w:rFonts w:ascii="Arial" w:hAnsi="Arial" w:cs="Arial"/>
          <w:b/>
          <w:sz w:val="20"/>
          <w:szCs w:val="20"/>
        </w:rPr>
        <w:br/>
      </w:r>
      <w:r>
        <w:rPr>
          <w:rFonts w:ascii="Arial" w:hAnsi="Arial" w:cs="Arial"/>
          <w:sz w:val="20"/>
          <w:szCs w:val="20"/>
        </w:rPr>
        <w:t xml:space="preserve">Um es vorweg zu nehmen: Soziale Ächtung muss keiner befürchten, der einen modernen Kachelofen, Heizkamin, Kamin oder Kaminöfen vorschriftsmäßig mit dem richtigen Holz befeuert. Denn die heutigen Geräte erfüllen alle </w:t>
      </w:r>
      <w:r w:rsidR="00243666" w:rsidRPr="00243666">
        <w:rPr>
          <w:rFonts w:ascii="Arial" w:hAnsi="Arial" w:cs="Arial"/>
          <w:sz w:val="20"/>
          <w:szCs w:val="20"/>
        </w:rPr>
        <w:t xml:space="preserve">die strengen gesetzlichen Emissions-Grenzwerte, die in der verschärften 2. Stufe der ersten Verordnung zur Durchführung des </w:t>
      </w:r>
      <w:r w:rsidR="00243666" w:rsidRPr="0011647D">
        <w:rPr>
          <w:rFonts w:ascii="Arial" w:hAnsi="Arial" w:cs="Arial"/>
          <w:sz w:val="20"/>
          <w:szCs w:val="20"/>
        </w:rPr>
        <w:t>Bundes-Immissionsschutzgesetzes (1. BImSchV) festgelegt sind</w:t>
      </w:r>
      <w:r w:rsidR="0011647D">
        <w:rPr>
          <w:rFonts w:ascii="Arial" w:hAnsi="Arial" w:cs="Arial"/>
          <w:sz w:val="20"/>
          <w:szCs w:val="20"/>
        </w:rPr>
        <w:t xml:space="preserve">. </w:t>
      </w:r>
    </w:p>
    <w:p w14:paraId="1136DA17" w14:textId="77777777" w:rsidR="00C6570B" w:rsidRDefault="00ED4076" w:rsidP="002F0400">
      <w:pPr>
        <w:spacing w:after="120"/>
        <w:ind w:left="1758" w:right="1673"/>
        <w:rPr>
          <w:rFonts w:ascii="Arial" w:hAnsi="Arial" w:cs="Arial"/>
          <w:sz w:val="20"/>
          <w:szCs w:val="20"/>
        </w:rPr>
      </w:pPr>
      <w:r w:rsidRPr="0011647D">
        <w:rPr>
          <w:rFonts w:ascii="Arial" w:hAnsi="Arial" w:cs="Arial"/>
          <w:sz w:val="20"/>
          <w:szCs w:val="20"/>
        </w:rPr>
        <w:t>Zudem sind Holzfeuerstätten neueren Datums deutlich sauberer als bisher dargestellt: Das Umweltbundesamt hat in einer Neuberechnung der Gesamtemissionen der Holzfeuerungsanlagen (Emissionsberichterstattung bis 2015) jetzt auch die positiven Effekte durch moderne, saubere Neuanlagen und durch stillgelegte Altanlagen berücksichtigt</w:t>
      </w:r>
      <w:r w:rsidR="00C6570B">
        <w:rPr>
          <w:rFonts w:ascii="Arial" w:hAnsi="Arial" w:cs="Arial"/>
          <w:sz w:val="20"/>
          <w:szCs w:val="20"/>
        </w:rPr>
        <w:t xml:space="preserve">. </w:t>
      </w:r>
      <w:r w:rsidRPr="0011647D">
        <w:rPr>
          <w:rFonts w:ascii="Arial" w:hAnsi="Arial" w:cs="Arial"/>
          <w:sz w:val="20"/>
          <w:szCs w:val="20"/>
        </w:rPr>
        <w:t>Zuvor wurden die Emissionsbilanzen mit Emissionsfaktoren des veralteten Anlagenbestands von 2005 abgeschätzt, was höhere Emissionen ergab</w:t>
      </w:r>
      <w:r w:rsidR="002F0400" w:rsidRPr="0011647D">
        <w:rPr>
          <w:rFonts w:ascii="Arial" w:hAnsi="Arial" w:cs="Arial"/>
          <w:sz w:val="20"/>
          <w:szCs w:val="20"/>
        </w:rPr>
        <w:t xml:space="preserve">. Nun zeigt sich: </w:t>
      </w:r>
      <w:r w:rsidR="009279B3" w:rsidRPr="0011647D">
        <w:rPr>
          <w:rFonts w:ascii="Arial" w:hAnsi="Arial" w:cs="Arial"/>
          <w:sz w:val="20"/>
          <w:szCs w:val="20"/>
        </w:rPr>
        <w:t xml:space="preserve">die </w:t>
      </w:r>
      <w:r w:rsidRPr="0011647D">
        <w:rPr>
          <w:rFonts w:ascii="Arial" w:hAnsi="Arial" w:cs="Arial"/>
          <w:sz w:val="20"/>
          <w:szCs w:val="20"/>
        </w:rPr>
        <w:t>Novelle der 1. BImSchV</w:t>
      </w:r>
      <w:r w:rsidR="002F0400" w:rsidRPr="0011647D">
        <w:rPr>
          <w:rFonts w:ascii="Arial" w:hAnsi="Arial" w:cs="Arial"/>
          <w:sz w:val="20"/>
          <w:szCs w:val="20"/>
        </w:rPr>
        <w:t xml:space="preserve">, </w:t>
      </w:r>
      <w:r w:rsidRPr="0011647D">
        <w:rPr>
          <w:rFonts w:ascii="Arial" w:hAnsi="Arial" w:cs="Arial"/>
          <w:sz w:val="20"/>
          <w:szCs w:val="20"/>
        </w:rPr>
        <w:t>die 2010 und 2015 die Staubgrenzwerte für Festbrennstofffeuerungen in zwei Stufen erheblich verschärft hat</w:t>
      </w:r>
      <w:r w:rsidR="002F0400" w:rsidRPr="0011647D">
        <w:rPr>
          <w:rFonts w:ascii="Arial" w:hAnsi="Arial" w:cs="Arial"/>
          <w:sz w:val="20"/>
          <w:szCs w:val="20"/>
        </w:rPr>
        <w:t xml:space="preserve">, wirkt sich ganz konkret aus. </w:t>
      </w:r>
    </w:p>
    <w:p w14:paraId="515D389F" w14:textId="4F948ECB" w:rsidR="00ED4076" w:rsidRPr="0011647D" w:rsidRDefault="00ED4076" w:rsidP="002F0400">
      <w:pPr>
        <w:spacing w:after="120"/>
        <w:ind w:left="1758" w:right="1673"/>
        <w:rPr>
          <w:rFonts w:ascii="Arial" w:hAnsi="Arial" w:cs="Arial"/>
          <w:sz w:val="20"/>
          <w:szCs w:val="20"/>
        </w:rPr>
      </w:pPr>
      <w:r w:rsidRPr="0011647D">
        <w:rPr>
          <w:rFonts w:ascii="Arial" w:hAnsi="Arial" w:cs="Arial"/>
          <w:sz w:val="20"/>
          <w:szCs w:val="20"/>
        </w:rPr>
        <w:t xml:space="preserve">Von 2010 bis 2015 sanken die Feinstaubemissionen aus Holzfeuerungen insgesamt um rund ein Drittel. Ihr Rückgang war deutlich stärker als bei anderen Feinstaub-Quellen (Schüttgutumschlag, Straßenverkehr, Industrie, Energie und Landwirtschaft). Der Anteil der Holzfeuerungen an den Feinstaubemissionen (PM10) in Deutschland sank von 11,7 Prozent (2010) auf 8,2 Prozent im Jahr 2015. Bei den noch feineren PM2,5-Emissionen ging der Anteil der Holzfeuerungen von 22 Prozent (2010) auf 17,4 Prozent im Jahr 2015 zurück. </w:t>
      </w:r>
    </w:p>
    <w:p w14:paraId="214C144A" w14:textId="76870CD2" w:rsidR="0011647D" w:rsidRPr="0011647D" w:rsidRDefault="00E17E52" w:rsidP="00F87DD3">
      <w:pPr>
        <w:spacing w:after="120"/>
        <w:ind w:left="1758" w:right="1673"/>
        <w:rPr>
          <w:rFonts w:ascii="Arial" w:hAnsi="Arial" w:cs="Arial"/>
          <w:sz w:val="20"/>
          <w:szCs w:val="20"/>
        </w:rPr>
      </w:pPr>
      <w:r w:rsidRPr="00E17E52">
        <w:rPr>
          <w:rFonts w:ascii="Arial" w:hAnsi="Arial" w:cs="Arial"/>
          <w:b/>
          <w:sz w:val="20"/>
          <w:szCs w:val="20"/>
        </w:rPr>
        <w:t>Sauber nach BImSch</w:t>
      </w:r>
      <w:r w:rsidR="0011647D">
        <w:rPr>
          <w:rFonts w:ascii="Arial" w:hAnsi="Arial" w:cs="Arial"/>
          <w:b/>
          <w:sz w:val="20"/>
          <w:szCs w:val="20"/>
        </w:rPr>
        <w:t>V</w:t>
      </w:r>
      <w:r w:rsidRPr="00E17E52">
        <w:rPr>
          <w:rFonts w:ascii="Arial" w:hAnsi="Arial" w:cs="Arial"/>
          <w:b/>
          <w:sz w:val="20"/>
          <w:szCs w:val="20"/>
        </w:rPr>
        <w:t xml:space="preserve"> – Sicherheit vom Fachmann</w:t>
      </w:r>
      <w:r>
        <w:rPr>
          <w:rFonts w:ascii="Arial" w:hAnsi="Arial" w:cs="Arial"/>
          <w:b/>
          <w:sz w:val="20"/>
          <w:szCs w:val="20"/>
        </w:rPr>
        <w:br/>
      </w:r>
      <w:r>
        <w:rPr>
          <w:rFonts w:ascii="Arial" w:hAnsi="Arial" w:cs="Arial"/>
          <w:sz w:val="20"/>
          <w:szCs w:val="20"/>
        </w:rPr>
        <w:t xml:space="preserve">Um es klar zu sagen: Heizen mit Holz ist nachhaltig, entlastet die Umwelt durch Einsparung von Kohlendioxid und fossilen Brennstoffen. </w:t>
      </w:r>
      <w:r w:rsidRPr="00E17E52">
        <w:rPr>
          <w:rFonts w:ascii="Arial" w:hAnsi="Arial" w:cs="Arial"/>
          <w:sz w:val="20"/>
          <w:szCs w:val="20"/>
        </w:rPr>
        <w:t xml:space="preserve">Die heutige Generation an Festbrennstofffeuerstätten ist hinsichtlich ihrer Emissionen stark optimiert und mit moderner Verbrennungstechnik </w:t>
      </w:r>
      <w:r w:rsidRPr="00E17E52">
        <w:rPr>
          <w:rFonts w:ascii="Arial" w:hAnsi="Arial" w:cs="Arial"/>
          <w:sz w:val="20"/>
          <w:szCs w:val="20"/>
        </w:rPr>
        <w:lastRenderedPageBreak/>
        <w:t>ausgestattet</w:t>
      </w:r>
      <w:r w:rsidR="0011647D">
        <w:rPr>
          <w:rFonts w:ascii="Arial" w:hAnsi="Arial" w:cs="Arial"/>
          <w:sz w:val="20"/>
          <w:szCs w:val="20"/>
        </w:rPr>
        <w:t xml:space="preserve">. </w:t>
      </w:r>
      <w:r w:rsidR="0011647D" w:rsidRPr="00E17E52">
        <w:rPr>
          <w:rFonts w:ascii="Arial" w:hAnsi="Arial" w:cs="Arial"/>
          <w:sz w:val="20"/>
          <w:szCs w:val="20"/>
        </w:rPr>
        <w:t>Die Geräte emittieren sieben bis zehnfach geringere Staubmengen als noch in den 70er-Jahren</w:t>
      </w:r>
      <w:r w:rsidR="0011647D">
        <w:rPr>
          <w:rFonts w:ascii="Arial" w:hAnsi="Arial" w:cs="Arial"/>
          <w:sz w:val="20"/>
          <w:szCs w:val="20"/>
        </w:rPr>
        <w:t xml:space="preserve">, haben hohe </w:t>
      </w:r>
      <w:r w:rsidR="0011647D" w:rsidRPr="00E17E52">
        <w:rPr>
          <w:rFonts w:ascii="Arial" w:hAnsi="Arial" w:cs="Arial"/>
          <w:sz w:val="20"/>
          <w:szCs w:val="20"/>
        </w:rPr>
        <w:t>Wirkungsgrade</w:t>
      </w:r>
      <w:r w:rsidR="0011647D">
        <w:rPr>
          <w:rFonts w:ascii="Arial" w:hAnsi="Arial" w:cs="Arial"/>
          <w:sz w:val="20"/>
          <w:szCs w:val="20"/>
        </w:rPr>
        <w:t xml:space="preserve"> und erfüllen die </w:t>
      </w:r>
      <w:r w:rsidRPr="00E17E52">
        <w:rPr>
          <w:rFonts w:ascii="Arial" w:hAnsi="Arial" w:cs="Arial"/>
          <w:sz w:val="20"/>
          <w:szCs w:val="20"/>
        </w:rPr>
        <w:t xml:space="preserve">verschärften Anforderungen der 2. Stufe der 1. BImSchV. </w:t>
      </w:r>
      <w:r w:rsidR="0011647D">
        <w:rPr>
          <w:rFonts w:ascii="Arial" w:hAnsi="Arial" w:cs="Arial"/>
          <w:sz w:val="20"/>
          <w:szCs w:val="20"/>
        </w:rPr>
        <w:t>M</w:t>
      </w:r>
      <w:r w:rsidRPr="00E17E52">
        <w:rPr>
          <w:rFonts w:ascii="Arial" w:hAnsi="Arial" w:cs="Arial"/>
          <w:sz w:val="20"/>
          <w:szCs w:val="20"/>
        </w:rPr>
        <w:t xml:space="preserve">oderne, emissionsarme Feuerstätten, die nach dem 1. Januar 2015 eingebaut </w:t>
      </w:r>
      <w:r w:rsidRPr="0011647D">
        <w:rPr>
          <w:rFonts w:ascii="Arial" w:hAnsi="Arial" w:cs="Arial"/>
          <w:sz w:val="20"/>
          <w:szCs w:val="20"/>
        </w:rPr>
        <w:t xml:space="preserve">wurden, </w:t>
      </w:r>
      <w:r w:rsidR="0011647D" w:rsidRPr="0011647D">
        <w:rPr>
          <w:rFonts w:ascii="Arial" w:hAnsi="Arial" w:cs="Arial"/>
          <w:sz w:val="20"/>
          <w:szCs w:val="20"/>
        </w:rPr>
        <w:t xml:space="preserve">dürfen deshalb </w:t>
      </w:r>
      <w:r w:rsidRPr="0011647D">
        <w:rPr>
          <w:rFonts w:ascii="Arial" w:hAnsi="Arial" w:cs="Arial"/>
          <w:sz w:val="20"/>
          <w:szCs w:val="20"/>
        </w:rPr>
        <w:t>auch bei Feinstaubalarm, wie beispielsweise in Stuttgart, betrieben werden</w:t>
      </w:r>
      <w:r w:rsidR="0011647D">
        <w:rPr>
          <w:rFonts w:ascii="Arial" w:hAnsi="Arial" w:cs="Arial"/>
          <w:sz w:val="20"/>
          <w:szCs w:val="20"/>
        </w:rPr>
        <w:t xml:space="preserve">. </w:t>
      </w:r>
      <w:r w:rsidR="00C6570B">
        <w:rPr>
          <w:rFonts w:ascii="Arial" w:hAnsi="Arial" w:cs="Arial"/>
          <w:sz w:val="20"/>
          <w:szCs w:val="20"/>
        </w:rPr>
        <w:t>Man kann d</w:t>
      </w:r>
      <w:r w:rsidR="0011647D" w:rsidRPr="0011647D">
        <w:rPr>
          <w:rFonts w:ascii="Arial" w:hAnsi="Arial" w:cs="Arial"/>
          <w:sz w:val="20"/>
          <w:szCs w:val="20"/>
        </w:rPr>
        <w:t xml:space="preserve">ie behagliche Zukunftswärme also </w:t>
      </w:r>
      <w:r w:rsidR="009279B3" w:rsidRPr="0011647D">
        <w:rPr>
          <w:rFonts w:ascii="Arial" w:hAnsi="Arial" w:cs="Arial"/>
          <w:sz w:val="20"/>
          <w:szCs w:val="20"/>
        </w:rPr>
        <w:t xml:space="preserve">guten Gewissens genießen. Wer eine Neuanschaffung oder einen Austausch seiner bestehenden Holzfeuerstätte plant, </w:t>
      </w:r>
      <w:r w:rsidR="0011647D" w:rsidRPr="0011647D">
        <w:rPr>
          <w:rFonts w:ascii="Arial" w:hAnsi="Arial" w:cs="Arial"/>
          <w:sz w:val="20"/>
          <w:szCs w:val="20"/>
        </w:rPr>
        <w:t xml:space="preserve">ist bei einem </w:t>
      </w:r>
      <w:r w:rsidR="009279B3" w:rsidRPr="0011647D">
        <w:rPr>
          <w:rFonts w:ascii="Arial" w:hAnsi="Arial" w:cs="Arial"/>
          <w:sz w:val="20"/>
          <w:szCs w:val="20"/>
        </w:rPr>
        <w:t xml:space="preserve">Ofen- und Luftheizungsbauer </w:t>
      </w:r>
      <w:r w:rsidR="0011647D" w:rsidRPr="0011647D">
        <w:rPr>
          <w:rFonts w:ascii="Arial" w:hAnsi="Arial" w:cs="Arial"/>
          <w:sz w:val="20"/>
          <w:szCs w:val="20"/>
        </w:rPr>
        <w:t>auf der sicheren Seite.</w:t>
      </w:r>
    </w:p>
    <w:p w14:paraId="70D8C17E" w14:textId="77777777" w:rsidR="00F96D2E" w:rsidRDefault="00F96D2E" w:rsidP="00F96D2E">
      <w:pPr>
        <w:spacing w:after="120"/>
        <w:ind w:left="1758" w:right="1673"/>
        <w:rPr>
          <w:rFonts w:ascii="Arial" w:hAnsi="Arial" w:cs="Arial"/>
          <w:bCs/>
          <w:sz w:val="20"/>
          <w:szCs w:val="20"/>
        </w:rPr>
      </w:pPr>
      <w:r w:rsidRPr="0011647D">
        <w:rPr>
          <w:rFonts w:ascii="Arial" w:hAnsi="Arial" w:cs="Arial"/>
          <w:bCs/>
          <w:sz w:val="20"/>
          <w:szCs w:val="20"/>
          <w:lang w:bidi="de-DE"/>
        </w:rPr>
        <w:t xml:space="preserve">Die Kachelofentage 2019 vom 4. bis 12. Oktober bieten Gelegenheit, sich umfassend über moderne Kachelofentechnologie zu informieren. Die richtigen Ansprechpartner in Ihrer Region finden Sie über das Infoportal der </w:t>
      </w:r>
      <w:proofErr w:type="spellStart"/>
      <w:r w:rsidRPr="0011647D">
        <w:rPr>
          <w:rFonts w:ascii="Arial" w:hAnsi="Arial" w:cs="Arial"/>
          <w:bCs/>
          <w:sz w:val="20"/>
          <w:szCs w:val="20"/>
          <w:lang w:bidi="de-DE"/>
        </w:rPr>
        <w:t>AdK</w:t>
      </w:r>
      <w:proofErr w:type="spellEnd"/>
      <w:r w:rsidRPr="0011647D">
        <w:rPr>
          <w:rFonts w:ascii="Arial" w:hAnsi="Arial" w:cs="Arial"/>
          <w:bCs/>
          <w:sz w:val="20"/>
          <w:szCs w:val="20"/>
          <w:lang w:bidi="de-DE"/>
        </w:rPr>
        <w:t xml:space="preserve">, Arbeitsgemeinschaft der deutschen Kachelofenwirtschaft e.V. </w:t>
      </w:r>
      <w:r w:rsidRPr="0011647D">
        <w:rPr>
          <w:rFonts w:ascii="Arial" w:hAnsi="Arial" w:cs="Arial"/>
          <w:bCs/>
          <w:sz w:val="20"/>
          <w:szCs w:val="20"/>
        </w:rPr>
        <w:t>– www.kachelofenwelt.de</w:t>
      </w:r>
    </w:p>
    <w:p w14:paraId="4683DFCE" w14:textId="7503ACED" w:rsidR="00F96D2E" w:rsidRDefault="00F96D2E" w:rsidP="00F96D2E">
      <w:pPr>
        <w:spacing w:after="120"/>
        <w:ind w:left="1758" w:right="1673"/>
        <w:rPr>
          <w:rFonts w:ascii="Arial" w:hAnsi="Arial" w:cs="Arial"/>
          <w:sz w:val="20"/>
          <w:szCs w:val="20"/>
        </w:rPr>
      </w:pPr>
      <w:r>
        <w:rPr>
          <w:rFonts w:ascii="Arial" w:hAnsi="Arial" w:cs="Arial"/>
          <w:sz w:val="20"/>
          <w:szCs w:val="20"/>
        </w:rPr>
        <w:br/>
        <w:t>(</w:t>
      </w:r>
      <w:r w:rsidR="0011647D">
        <w:rPr>
          <w:rFonts w:ascii="Arial" w:hAnsi="Arial" w:cs="Arial"/>
          <w:sz w:val="20"/>
          <w:szCs w:val="20"/>
        </w:rPr>
        <w:t>3.4</w:t>
      </w:r>
      <w:r w:rsidR="00C6570B">
        <w:rPr>
          <w:rFonts w:ascii="Arial" w:hAnsi="Arial" w:cs="Arial"/>
          <w:sz w:val="20"/>
          <w:szCs w:val="20"/>
        </w:rPr>
        <w:t>18</w:t>
      </w:r>
      <w:r>
        <w:rPr>
          <w:rFonts w:ascii="Arial" w:hAnsi="Arial" w:cs="Arial"/>
          <w:sz w:val="20"/>
          <w:szCs w:val="20"/>
        </w:rPr>
        <w:t xml:space="preserve"> Zeichen) </w:t>
      </w:r>
    </w:p>
    <w:p w14:paraId="290E0001" w14:textId="77777777" w:rsidR="00ED59F7" w:rsidRPr="000A166E" w:rsidRDefault="00ED59F7" w:rsidP="00F96D2E">
      <w:pPr>
        <w:spacing w:after="120"/>
        <w:ind w:left="1758" w:right="1673"/>
        <w:rPr>
          <w:rFonts w:ascii="Arial" w:hAnsi="Arial" w:cs="Arial"/>
          <w:bCs/>
          <w:sz w:val="20"/>
          <w:szCs w:val="20"/>
        </w:rPr>
      </w:pPr>
      <w:bookmarkStart w:id="0" w:name="_GoBack"/>
      <w:bookmarkEnd w:id="0"/>
    </w:p>
    <w:p w14:paraId="6186D081" w14:textId="77777777" w:rsidR="00F96D2E" w:rsidRDefault="00F96D2E" w:rsidP="00B3117E">
      <w:pPr>
        <w:spacing w:after="120"/>
        <w:ind w:left="1758" w:right="1673"/>
        <w:rPr>
          <w:rFonts w:ascii="Arial" w:hAnsi="Arial" w:cs="Arial"/>
          <w:sz w:val="20"/>
          <w:szCs w:val="20"/>
        </w:rPr>
      </w:pPr>
    </w:p>
    <w:p w14:paraId="41F2EF81" w14:textId="77777777" w:rsidR="00C7616A" w:rsidRPr="00C7616A" w:rsidRDefault="00C7616A" w:rsidP="00070D62">
      <w:pPr>
        <w:spacing w:after="120"/>
        <w:ind w:left="1758" w:right="1673"/>
        <w:rPr>
          <w:rFonts w:ascii="Arial" w:hAnsi="Arial" w:cs="Arial"/>
          <w:bCs/>
          <w:sz w:val="20"/>
          <w:szCs w:val="20"/>
        </w:rPr>
      </w:pPr>
      <w:r w:rsidRPr="00C7616A">
        <w:rPr>
          <w:rFonts w:ascii="Arial" w:hAnsi="Arial" w:cs="Arial"/>
          <w:bCs/>
          <w:sz w:val="20"/>
          <w:szCs w:val="20"/>
        </w:rPr>
        <w:t>------------------------------------------------------------------------------------------------------------------------</w:t>
      </w:r>
    </w:p>
    <w:p w14:paraId="1FDAF1AC" w14:textId="77777777" w:rsidR="00C7616A" w:rsidRPr="00C7616A" w:rsidRDefault="00C7616A" w:rsidP="00070D62">
      <w:pPr>
        <w:spacing w:after="120"/>
        <w:ind w:left="1758" w:right="1673"/>
        <w:rPr>
          <w:rFonts w:ascii="Arial" w:hAnsi="Arial" w:cs="Arial"/>
          <w:bCs/>
          <w:sz w:val="20"/>
          <w:szCs w:val="20"/>
        </w:rPr>
      </w:pPr>
      <w:proofErr w:type="spellStart"/>
      <w:r w:rsidRPr="00C7616A">
        <w:rPr>
          <w:rFonts w:ascii="Arial" w:hAnsi="Arial" w:cs="Arial"/>
          <w:b/>
          <w:bCs/>
          <w:sz w:val="20"/>
          <w:szCs w:val="20"/>
        </w:rPr>
        <w:t>AdK</w:t>
      </w:r>
      <w:proofErr w:type="spellEnd"/>
      <w:r w:rsidRPr="00C7616A">
        <w:rPr>
          <w:rFonts w:ascii="Arial" w:hAnsi="Arial" w:cs="Arial"/>
          <w:b/>
          <w:bCs/>
          <w:sz w:val="20"/>
          <w:szCs w:val="20"/>
        </w:rPr>
        <w:t xml:space="preserve"> – Arbeitsgemeinschaft der deutschen Kachelofenwirtschaft e.V.</w:t>
      </w:r>
    </w:p>
    <w:p w14:paraId="2D7603BD" w14:textId="46E3F4AB" w:rsidR="00C7616A" w:rsidRPr="00C7616A" w:rsidRDefault="00C7616A" w:rsidP="00070D62">
      <w:pPr>
        <w:spacing w:after="120"/>
        <w:ind w:left="1758" w:right="1673"/>
        <w:rPr>
          <w:rFonts w:ascii="Arial" w:hAnsi="Arial" w:cs="Arial"/>
          <w:b/>
          <w:bCs/>
          <w:sz w:val="20"/>
          <w:szCs w:val="20"/>
        </w:rPr>
      </w:pPr>
      <w:r w:rsidRPr="00C7616A">
        <w:rPr>
          <w:rFonts w:ascii="Arial" w:hAnsi="Arial" w:cs="Arial"/>
          <w:bCs/>
          <w:sz w:val="20"/>
          <w:szCs w:val="20"/>
        </w:rPr>
        <w:t xml:space="preserve">Die </w:t>
      </w:r>
      <w:proofErr w:type="spellStart"/>
      <w:r w:rsidRPr="00C7616A">
        <w:rPr>
          <w:rFonts w:ascii="Arial" w:hAnsi="Arial" w:cs="Arial"/>
          <w:bCs/>
          <w:sz w:val="20"/>
          <w:szCs w:val="20"/>
        </w:rPr>
        <w:t>AdK</w:t>
      </w:r>
      <w:proofErr w:type="spellEnd"/>
      <w:r w:rsidRPr="00C7616A">
        <w:rPr>
          <w:rFonts w:ascii="Arial" w:hAnsi="Arial" w:cs="Arial"/>
          <w:bCs/>
          <w:sz w:val="20"/>
          <w:szCs w:val="20"/>
        </w:rPr>
        <w:t xml:space="preserve"> (Arbeitsgemeinschaft der deutschen Kachelofenwirtschaft e.V.) ist ein Zusammenschluss von Branchenunternehmen aus Handwerk, Industrie und Handel.</w:t>
      </w:r>
      <w:r w:rsidRPr="00C7616A">
        <w:rPr>
          <w:rFonts w:ascii="Arial" w:hAnsi="Arial" w:cs="Arial"/>
          <w:bCs/>
          <w:sz w:val="20"/>
          <w:szCs w:val="20"/>
        </w:rPr>
        <w:br/>
        <w:t xml:space="preserve">Die </w:t>
      </w:r>
      <w:proofErr w:type="spellStart"/>
      <w:r w:rsidRPr="00C7616A">
        <w:rPr>
          <w:rFonts w:ascii="Arial" w:hAnsi="Arial" w:cs="Arial"/>
          <w:bCs/>
          <w:sz w:val="20"/>
          <w:szCs w:val="20"/>
        </w:rPr>
        <w:t>AdK</w:t>
      </w:r>
      <w:proofErr w:type="spellEnd"/>
      <w:r w:rsidRPr="00C7616A">
        <w:rPr>
          <w:rFonts w:ascii="Arial" w:hAnsi="Arial" w:cs="Arial"/>
          <w:bCs/>
          <w:sz w:val="20"/>
          <w:szCs w:val="20"/>
        </w:rPr>
        <w:t xml:space="preserve"> informiert Endverbraucher neutral und herstellerunabhängig über die vielfältigen Möglichkeiten des individuellen Heizens mit einem Kachelofen, Heizkamin, offenen Kamin, Pelletofen oder Kaminofen.</w:t>
      </w:r>
    </w:p>
    <w:p w14:paraId="237A429A" w14:textId="77777777" w:rsidR="00C7616A" w:rsidRPr="00C7616A" w:rsidRDefault="00C7616A" w:rsidP="00070D62">
      <w:pPr>
        <w:spacing w:after="120"/>
        <w:ind w:left="1758" w:right="1673"/>
        <w:rPr>
          <w:rFonts w:ascii="Arial" w:hAnsi="Arial" w:cs="Arial"/>
          <w:bCs/>
          <w:sz w:val="20"/>
          <w:szCs w:val="20"/>
        </w:rPr>
      </w:pPr>
      <w:r w:rsidRPr="00C7616A">
        <w:rPr>
          <w:rFonts w:ascii="Arial" w:hAnsi="Arial" w:cs="Arial"/>
          <w:b/>
          <w:bCs/>
          <w:sz w:val="20"/>
          <w:szCs w:val="20"/>
        </w:rPr>
        <w:t>Pressekontakt:</w:t>
      </w:r>
      <w:r w:rsidRPr="00C7616A">
        <w:rPr>
          <w:rFonts w:ascii="Arial" w:hAnsi="Arial" w:cs="Arial"/>
          <w:bCs/>
          <w:sz w:val="20"/>
          <w:szCs w:val="20"/>
        </w:rPr>
        <w:br/>
        <w:t>Lorenz &amp; Company Werbeagentur GmbH | Die Markenagentur</w:t>
      </w:r>
      <w:r w:rsidRPr="00C7616A">
        <w:rPr>
          <w:rFonts w:ascii="Arial" w:hAnsi="Arial" w:cs="Arial"/>
          <w:bCs/>
          <w:sz w:val="20"/>
          <w:szCs w:val="20"/>
        </w:rPr>
        <w:br/>
      </w:r>
      <w:proofErr w:type="spellStart"/>
      <w:r w:rsidRPr="00C7616A">
        <w:rPr>
          <w:rFonts w:ascii="Arial" w:hAnsi="Arial" w:cs="Arial"/>
          <w:bCs/>
          <w:sz w:val="20"/>
          <w:szCs w:val="20"/>
        </w:rPr>
        <w:t>Storlachstraße</w:t>
      </w:r>
      <w:proofErr w:type="spellEnd"/>
      <w:r w:rsidRPr="00C7616A">
        <w:rPr>
          <w:rFonts w:ascii="Arial" w:hAnsi="Arial" w:cs="Arial"/>
          <w:bCs/>
          <w:sz w:val="20"/>
          <w:szCs w:val="20"/>
        </w:rPr>
        <w:t xml:space="preserve"> 4</w:t>
      </w:r>
      <w:r w:rsidRPr="00C7616A">
        <w:rPr>
          <w:rFonts w:ascii="Arial" w:hAnsi="Arial" w:cs="Arial"/>
          <w:bCs/>
          <w:sz w:val="20"/>
          <w:szCs w:val="20"/>
        </w:rPr>
        <w:br/>
        <w:t>72760 Reutlingen</w:t>
      </w:r>
      <w:r w:rsidRPr="00C7616A">
        <w:rPr>
          <w:rFonts w:ascii="Arial" w:hAnsi="Arial" w:cs="Arial"/>
          <w:bCs/>
          <w:sz w:val="20"/>
          <w:szCs w:val="20"/>
        </w:rPr>
        <w:br/>
      </w:r>
      <w:hyperlink r:id="rId7" w:history="1">
        <w:r w:rsidRPr="00C7616A">
          <w:rPr>
            <w:rStyle w:val="Hyperlink"/>
            <w:rFonts w:ascii="Arial" w:hAnsi="Arial" w:cs="Arial"/>
            <w:bCs/>
            <w:sz w:val="20"/>
            <w:szCs w:val="20"/>
          </w:rPr>
          <w:t>www.lorenz-company.de</w:t>
        </w:r>
      </w:hyperlink>
    </w:p>
    <w:p w14:paraId="1F5F6DEF" w14:textId="064F91BB" w:rsidR="00A817BD" w:rsidRDefault="00C7616A" w:rsidP="00070D62">
      <w:pPr>
        <w:spacing w:after="120"/>
        <w:ind w:left="1758" w:right="1673"/>
      </w:pPr>
      <w:r w:rsidRPr="00C7616A">
        <w:rPr>
          <w:rFonts w:ascii="Arial" w:hAnsi="Arial" w:cs="Arial"/>
          <w:b/>
          <w:bCs/>
          <w:sz w:val="20"/>
          <w:szCs w:val="20"/>
        </w:rPr>
        <w:t>Abdruck honorarfrei</w:t>
      </w:r>
    </w:p>
    <w:sectPr w:rsidR="00A817BD" w:rsidSect="001C7FED">
      <w:headerReference w:type="default" r:id="rId8"/>
      <w:footerReference w:type="default" r:id="rId9"/>
      <w:pgSz w:w="11906" w:h="16838"/>
      <w:pgMar w:top="3260" w:right="0" w:bottom="2552"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15297F" w14:textId="77777777" w:rsidR="00E76E83" w:rsidRDefault="00E76E83" w:rsidP="00FF3068">
      <w:pPr>
        <w:spacing w:after="0" w:line="240" w:lineRule="auto"/>
      </w:pPr>
      <w:r>
        <w:separator/>
      </w:r>
    </w:p>
  </w:endnote>
  <w:endnote w:type="continuationSeparator" w:id="0">
    <w:p w14:paraId="007CF41D" w14:textId="77777777" w:rsidR="00E76E83" w:rsidRDefault="00E76E83" w:rsidP="00FF3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8E3C5" w14:textId="77777777" w:rsidR="00F23B2A" w:rsidRDefault="00F23B2A">
    <w:pPr>
      <w:pStyle w:val="Fuzeile"/>
    </w:pPr>
    <w:r>
      <w:rPr>
        <w:noProof/>
      </w:rPr>
      <w:drawing>
        <wp:anchor distT="0" distB="0" distL="114300" distR="114300" simplePos="0" relativeHeight="251659264" behindDoc="1" locked="0" layoutInCell="1" allowOverlap="1" wp14:anchorId="28F239E8" wp14:editId="6FA43BD1">
          <wp:simplePos x="0" y="0"/>
          <wp:positionH relativeFrom="column">
            <wp:posOffset>0</wp:posOffset>
          </wp:positionH>
          <wp:positionV relativeFrom="paragraph">
            <wp:posOffset>-1385539</wp:posOffset>
          </wp:positionV>
          <wp:extent cx="7553960" cy="1979868"/>
          <wp:effectExtent l="0" t="0" r="0" b="1905"/>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entausch:7_Spirit:l+c Lorenz &amp; Company Werbeagentur GmbH:l+c-3064 AdK-Infoticker 2016:2_bilder:rz_adk_info_ticker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960" cy="197986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84032F" w14:textId="77777777" w:rsidR="00E76E83" w:rsidRDefault="00E76E83" w:rsidP="00FF3068">
      <w:pPr>
        <w:spacing w:after="0" w:line="240" w:lineRule="auto"/>
      </w:pPr>
      <w:r>
        <w:separator/>
      </w:r>
    </w:p>
  </w:footnote>
  <w:footnote w:type="continuationSeparator" w:id="0">
    <w:p w14:paraId="7521C60A" w14:textId="77777777" w:rsidR="00E76E83" w:rsidRDefault="00E76E83" w:rsidP="00FF30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9A560" w14:textId="77777777" w:rsidR="00F23B2A" w:rsidRDefault="00F23B2A">
    <w:pPr>
      <w:pStyle w:val="Kopfzeile"/>
    </w:pPr>
    <w:r>
      <w:rPr>
        <w:noProof/>
      </w:rPr>
      <w:drawing>
        <wp:anchor distT="0" distB="0" distL="114300" distR="114300" simplePos="0" relativeHeight="251660288" behindDoc="1" locked="0" layoutInCell="1" allowOverlap="1" wp14:anchorId="6F8603CB" wp14:editId="034C80B4">
          <wp:simplePos x="0" y="0"/>
          <wp:positionH relativeFrom="column">
            <wp:posOffset>0</wp:posOffset>
          </wp:positionH>
          <wp:positionV relativeFrom="paragraph">
            <wp:posOffset>-475615</wp:posOffset>
          </wp:positionV>
          <wp:extent cx="7559040" cy="1981200"/>
          <wp:effectExtent l="0" t="0" r="1016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tausch:7_Spirit:l+c Lorenz &amp; Company Werbeagentur GmbH:l+c-3063 AdK-Pressebogen 2016:2_bilder:rz_adk_pressebogen.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783F9B"/>
    <w:multiLevelType w:val="hybridMultilevel"/>
    <w:tmpl w:val="8E9C8E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CE5426B"/>
    <w:multiLevelType w:val="hybridMultilevel"/>
    <w:tmpl w:val="AC1894A8"/>
    <w:lvl w:ilvl="0" w:tplc="FDB00D46">
      <w:numFmt w:val="bullet"/>
      <w:lvlText w:val="-"/>
      <w:lvlJc w:val="left"/>
      <w:pPr>
        <w:ind w:left="2118" w:hanging="360"/>
      </w:pPr>
      <w:rPr>
        <w:rFonts w:ascii="Arial" w:eastAsia="Calibri" w:hAnsi="Arial" w:cs="Arial" w:hint="default"/>
      </w:rPr>
    </w:lvl>
    <w:lvl w:ilvl="1" w:tplc="04070003" w:tentative="1">
      <w:start w:val="1"/>
      <w:numFmt w:val="bullet"/>
      <w:lvlText w:val="o"/>
      <w:lvlJc w:val="left"/>
      <w:pPr>
        <w:ind w:left="2838" w:hanging="360"/>
      </w:pPr>
      <w:rPr>
        <w:rFonts w:ascii="Courier New" w:hAnsi="Courier New" w:cs="Courier New" w:hint="default"/>
      </w:rPr>
    </w:lvl>
    <w:lvl w:ilvl="2" w:tplc="04070005" w:tentative="1">
      <w:start w:val="1"/>
      <w:numFmt w:val="bullet"/>
      <w:lvlText w:val=""/>
      <w:lvlJc w:val="left"/>
      <w:pPr>
        <w:ind w:left="3558" w:hanging="360"/>
      </w:pPr>
      <w:rPr>
        <w:rFonts w:ascii="Wingdings" w:hAnsi="Wingdings" w:hint="default"/>
      </w:rPr>
    </w:lvl>
    <w:lvl w:ilvl="3" w:tplc="04070001" w:tentative="1">
      <w:start w:val="1"/>
      <w:numFmt w:val="bullet"/>
      <w:lvlText w:val=""/>
      <w:lvlJc w:val="left"/>
      <w:pPr>
        <w:ind w:left="4278" w:hanging="360"/>
      </w:pPr>
      <w:rPr>
        <w:rFonts w:ascii="Symbol" w:hAnsi="Symbol" w:hint="default"/>
      </w:rPr>
    </w:lvl>
    <w:lvl w:ilvl="4" w:tplc="04070003" w:tentative="1">
      <w:start w:val="1"/>
      <w:numFmt w:val="bullet"/>
      <w:lvlText w:val="o"/>
      <w:lvlJc w:val="left"/>
      <w:pPr>
        <w:ind w:left="4998" w:hanging="360"/>
      </w:pPr>
      <w:rPr>
        <w:rFonts w:ascii="Courier New" w:hAnsi="Courier New" w:cs="Courier New" w:hint="default"/>
      </w:rPr>
    </w:lvl>
    <w:lvl w:ilvl="5" w:tplc="04070005" w:tentative="1">
      <w:start w:val="1"/>
      <w:numFmt w:val="bullet"/>
      <w:lvlText w:val=""/>
      <w:lvlJc w:val="left"/>
      <w:pPr>
        <w:ind w:left="5718" w:hanging="360"/>
      </w:pPr>
      <w:rPr>
        <w:rFonts w:ascii="Wingdings" w:hAnsi="Wingdings" w:hint="default"/>
      </w:rPr>
    </w:lvl>
    <w:lvl w:ilvl="6" w:tplc="04070001" w:tentative="1">
      <w:start w:val="1"/>
      <w:numFmt w:val="bullet"/>
      <w:lvlText w:val=""/>
      <w:lvlJc w:val="left"/>
      <w:pPr>
        <w:ind w:left="6438" w:hanging="360"/>
      </w:pPr>
      <w:rPr>
        <w:rFonts w:ascii="Symbol" w:hAnsi="Symbol" w:hint="default"/>
      </w:rPr>
    </w:lvl>
    <w:lvl w:ilvl="7" w:tplc="04070003" w:tentative="1">
      <w:start w:val="1"/>
      <w:numFmt w:val="bullet"/>
      <w:lvlText w:val="o"/>
      <w:lvlJc w:val="left"/>
      <w:pPr>
        <w:ind w:left="7158" w:hanging="360"/>
      </w:pPr>
      <w:rPr>
        <w:rFonts w:ascii="Courier New" w:hAnsi="Courier New" w:cs="Courier New" w:hint="default"/>
      </w:rPr>
    </w:lvl>
    <w:lvl w:ilvl="8" w:tplc="04070005" w:tentative="1">
      <w:start w:val="1"/>
      <w:numFmt w:val="bullet"/>
      <w:lvlText w:val=""/>
      <w:lvlJc w:val="left"/>
      <w:pPr>
        <w:ind w:left="7878" w:hanging="360"/>
      </w:pPr>
      <w:rPr>
        <w:rFonts w:ascii="Wingdings" w:hAnsi="Wingdings" w:hint="default"/>
      </w:rPr>
    </w:lvl>
  </w:abstractNum>
  <w:abstractNum w:abstractNumId="2" w15:restartNumberingAfterBreak="0">
    <w:nsid w:val="5660702E"/>
    <w:multiLevelType w:val="hybridMultilevel"/>
    <w:tmpl w:val="8B4EC390"/>
    <w:lvl w:ilvl="0" w:tplc="37B8176A">
      <w:numFmt w:val="bullet"/>
      <w:lvlText w:val=""/>
      <w:lvlJc w:val="left"/>
      <w:pPr>
        <w:ind w:left="2118" w:hanging="360"/>
      </w:pPr>
      <w:rPr>
        <w:rFonts w:ascii="Wingdings" w:eastAsia="Calibri" w:hAnsi="Wingdings" w:cs="Arial" w:hint="default"/>
      </w:rPr>
    </w:lvl>
    <w:lvl w:ilvl="1" w:tplc="04070003" w:tentative="1">
      <w:start w:val="1"/>
      <w:numFmt w:val="bullet"/>
      <w:lvlText w:val="o"/>
      <w:lvlJc w:val="left"/>
      <w:pPr>
        <w:ind w:left="2838" w:hanging="360"/>
      </w:pPr>
      <w:rPr>
        <w:rFonts w:ascii="Courier New" w:hAnsi="Courier New" w:cs="Courier New" w:hint="default"/>
      </w:rPr>
    </w:lvl>
    <w:lvl w:ilvl="2" w:tplc="04070005" w:tentative="1">
      <w:start w:val="1"/>
      <w:numFmt w:val="bullet"/>
      <w:lvlText w:val=""/>
      <w:lvlJc w:val="left"/>
      <w:pPr>
        <w:ind w:left="3558" w:hanging="360"/>
      </w:pPr>
      <w:rPr>
        <w:rFonts w:ascii="Wingdings" w:hAnsi="Wingdings" w:hint="default"/>
      </w:rPr>
    </w:lvl>
    <w:lvl w:ilvl="3" w:tplc="04070001" w:tentative="1">
      <w:start w:val="1"/>
      <w:numFmt w:val="bullet"/>
      <w:lvlText w:val=""/>
      <w:lvlJc w:val="left"/>
      <w:pPr>
        <w:ind w:left="4278" w:hanging="360"/>
      </w:pPr>
      <w:rPr>
        <w:rFonts w:ascii="Symbol" w:hAnsi="Symbol" w:hint="default"/>
      </w:rPr>
    </w:lvl>
    <w:lvl w:ilvl="4" w:tplc="04070003" w:tentative="1">
      <w:start w:val="1"/>
      <w:numFmt w:val="bullet"/>
      <w:lvlText w:val="o"/>
      <w:lvlJc w:val="left"/>
      <w:pPr>
        <w:ind w:left="4998" w:hanging="360"/>
      </w:pPr>
      <w:rPr>
        <w:rFonts w:ascii="Courier New" w:hAnsi="Courier New" w:cs="Courier New" w:hint="default"/>
      </w:rPr>
    </w:lvl>
    <w:lvl w:ilvl="5" w:tplc="04070005" w:tentative="1">
      <w:start w:val="1"/>
      <w:numFmt w:val="bullet"/>
      <w:lvlText w:val=""/>
      <w:lvlJc w:val="left"/>
      <w:pPr>
        <w:ind w:left="5718" w:hanging="360"/>
      </w:pPr>
      <w:rPr>
        <w:rFonts w:ascii="Wingdings" w:hAnsi="Wingdings" w:hint="default"/>
      </w:rPr>
    </w:lvl>
    <w:lvl w:ilvl="6" w:tplc="04070001" w:tentative="1">
      <w:start w:val="1"/>
      <w:numFmt w:val="bullet"/>
      <w:lvlText w:val=""/>
      <w:lvlJc w:val="left"/>
      <w:pPr>
        <w:ind w:left="6438" w:hanging="360"/>
      </w:pPr>
      <w:rPr>
        <w:rFonts w:ascii="Symbol" w:hAnsi="Symbol" w:hint="default"/>
      </w:rPr>
    </w:lvl>
    <w:lvl w:ilvl="7" w:tplc="04070003" w:tentative="1">
      <w:start w:val="1"/>
      <w:numFmt w:val="bullet"/>
      <w:lvlText w:val="o"/>
      <w:lvlJc w:val="left"/>
      <w:pPr>
        <w:ind w:left="7158" w:hanging="360"/>
      </w:pPr>
      <w:rPr>
        <w:rFonts w:ascii="Courier New" w:hAnsi="Courier New" w:cs="Courier New" w:hint="default"/>
      </w:rPr>
    </w:lvl>
    <w:lvl w:ilvl="8" w:tplc="04070005" w:tentative="1">
      <w:start w:val="1"/>
      <w:numFmt w:val="bullet"/>
      <w:lvlText w:val=""/>
      <w:lvlJc w:val="left"/>
      <w:pPr>
        <w:ind w:left="7878"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3068"/>
    <w:rsid w:val="00000631"/>
    <w:rsid w:val="00002CEE"/>
    <w:rsid w:val="00003B6A"/>
    <w:rsid w:val="00006C2D"/>
    <w:rsid w:val="000076AE"/>
    <w:rsid w:val="0001307B"/>
    <w:rsid w:val="00013A0B"/>
    <w:rsid w:val="00016907"/>
    <w:rsid w:val="000206CD"/>
    <w:rsid w:val="000209F5"/>
    <w:rsid w:val="000220AB"/>
    <w:rsid w:val="00022289"/>
    <w:rsid w:val="00022F8B"/>
    <w:rsid w:val="000245CD"/>
    <w:rsid w:val="00024AAD"/>
    <w:rsid w:val="00033B5B"/>
    <w:rsid w:val="000346FB"/>
    <w:rsid w:val="000373A5"/>
    <w:rsid w:val="000404DE"/>
    <w:rsid w:val="00041F43"/>
    <w:rsid w:val="00044CA0"/>
    <w:rsid w:val="000467B2"/>
    <w:rsid w:val="00047D50"/>
    <w:rsid w:val="00050EAE"/>
    <w:rsid w:val="0005382A"/>
    <w:rsid w:val="00055E15"/>
    <w:rsid w:val="00056AE0"/>
    <w:rsid w:val="000607B8"/>
    <w:rsid w:val="000625AB"/>
    <w:rsid w:val="0006376C"/>
    <w:rsid w:val="00067740"/>
    <w:rsid w:val="00070697"/>
    <w:rsid w:val="00070D62"/>
    <w:rsid w:val="00071077"/>
    <w:rsid w:val="00072300"/>
    <w:rsid w:val="000756F2"/>
    <w:rsid w:val="000806D9"/>
    <w:rsid w:val="00081376"/>
    <w:rsid w:val="00083399"/>
    <w:rsid w:val="00083FFD"/>
    <w:rsid w:val="000864C3"/>
    <w:rsid w:val="00090ECD"/>
    <w:rsid w:val="0009440A"/>
    <w:rsid w:val="0009489A"/>
    <w:rsid w:val="0009567D"/>
    <w:rsid w:val="000959AE"/>
    <w:rsid w:val="00096290"/>
    <w:rsid w:val="000A166E"/>
    <w:rsid w:val="000A209A"/>
    <w:rsid w:val="000A36F0"/>
    <w:rsid w:val="000A455E"/>
    <w:rsid w:val="000A50C4"/>
    <w:rsid w:val="000B08A4"/>
    <w:rsid w:val="000B113A"/>
    <w:rsid w:val="000B15E8"/>
    <w:rsid w:val="000B5B8D"/>
    <w:rsid w:val="000B5E84"/>
    <w:rsid w:val="000B6F73"/>
    <w:rsid w:val="000C09BD"/>
    <w:rsid w:val="000C2BC7"/>
    <w:rsid w:val="000C3B44"/>
    <w:rsid w:val="000C455E"/>
    <w:rsid w:val="000C4F32"/>
    <w:rsid w:val="000C56CB"/>
    <w:rsid w:val="000C6BBE"/>
    <w:rsid w:val="000C6D02"/>
    <w:rsid w:val="000C7F82"/>
    <w:rsid w:val="000D0F1D"/>
    <w:rsid w:val="000D2C73"/>
    <w:rsid w:val="000D3563"/>
    <w:rsid w:val="000D673E"/>
    <w:rsid w:val="000D6A4E"/>
    <w:rsid w:val="000D7C0B"/>
    <w:rsid w:val="000D7C37"/>
    <w:rsid w:val="000D7DE4"/>
    <w:rsid w:val="000E0A0F"/>
    <w:rsid w:val="000E1142"/>
    <w:rsid w:val="000E1C6C"/>
    <w:rsid w:val="000E27C1"/>
    <w:rsid w:val="000E3909"/>
    <w:rsid w:val="000E4E22"/>
    <w:rsid w:val="000E649F"/>
    <w:rsid w:val="000E6C40"/>
    <w:rsid w:val="000E73FF"/>
    <w:rsid w:val="000E75E0"/>
    <w:rsid w:val="000F1144"/>
    <w:rsid w:val="000F42EB"/>
    <w:rsid w:val="000F452D"/>
    <w:rsid w:val="000F50FD"/>
    <w:rsid w:val="000F669A"/>
    <w:rsid w:val="00100DDA"/>
    <w:rsid w:val="00101630"/>
    <w:rsid w:val="00101B7B"/>
    <w:rsid w:val="0010234A"/>
    <w:rsid w:val="00105833"/>
    <w:rsid w:val="00107D5C"/>
    <w:rsid w:val="0011022A"/>
    <w:rsid w:val="00110C85"/>
    <w:rsid w:val="00115327"/>
    <w:rsid w:val="0011647D"/>
    <w:rsid w:val="00117F82"/>
    <w:rsid w:val="00120C08"/>
    <w:rsid w:val="0012576B"/>
    <w:rsid w:val="00126044"/>
    <w:rsid w:val="00126F90"/>
    <w:rsid w:val="001277FB"/>
    <w:rsid w:val="00130522"/>
    <w:rsid w:val="00132BB0"/>
    <w:rsid w:val="00134BEB"/>
    <w:rsid w:val="00135D23"/>
    <w:rsid w:val="00140EF5"/>
    <w:rsid w:val="0014106B"/>
    <w:rsid w:val="001422AD"/>
    <w:rsid w:val="00144503"/>
    <w:rsid w:val="001512C6"/>
    <w:rsid w:val="00151A12"/>
    <w:rsid w:val="001525CD"/>
    <w:rsid w:val="00152F27"/>
    <w:rsid w:val="00153E91"/>
    <w:rsid w:val="00154A99"/>
    <w:rsid w:val="0016013C"/>
    <w:rsid w:val="0016106B"/>
    <w:rsid w:val="00161510"/>
    <w:rsid w:val="00162BE2"/>
    <w:rsid w:val="0016557A"/>
    <w:rsid w:val="00167162"/>
    <w:rsid w:val="001672EF"/>
    <w:rsid w:val="001673F0"/>
    <w:rsid w:val="00170AC7"/>
    <w:rsid w:val="00170C29"/>
    <w:rsid w:val="00170C44"/>
    <w:rsid w:val="001756C9"/>
    <w:rsid w:val="00175FCC"/>
    <w:rsid w:val="001761A3"/>
    <w:rsid w:val="00181D7F"/>
    <w:rsid w:val="00182EFA"/>
    <w:rsid w:val="001831AA"/>
    <w:rsid w:val="00183301"/>
    <w:rsid w:val="0018400C"/>
    <w:rsid w:val="001849BB"/>
    <w:rsid w:val="00185DA3"/>
    <w:rsid w:val="001907CB"/>
    <w:rsid w:val="001916A2"/>
    <w:rsid w:val="00195A29"/>
    <w:rsid w:val="00195D88"/>
    <w:rsid w:val="001960E9"/>
    <w:rsid w:val="0019706F"/>
    <w:rsid w:val="001A25E1"/>
    <w:rsid w:val="001A283B"/>
    <w:rsid w:val="001A74EA"/>
    <w:rsid w:val="001A7CF7"/>
    <w:rsid w:val="001B232A"/>
    <w:rsid w:val="001B4B1D"/>
    <w:rsid w:val="001B58FA"/>
    <w:rsid w:val="001B59DE"/>
    <w:rsid w:val="001B62E4"/>
    <w:rsid w:val="001B7AD9"/>
    <w:rsid w:val="001B7C08"/>
    <w:rsid w:val="001C0465"/>
    <w:rsid w:val="001C213D"/>
    <w:rsid w:val="001C31E6"/>
    <w:rsid w:val="001C3506"/>
    <w:rsid w:val="001C3B21"/>
    <w:rsid w:val="001C431B"/>
    <w:rsid w:val="001C7BDC"/>
    <w:rsid w:val="001C7FED"/>
    <w:rsid w:val="001D0F04"/>
    <w:rsid w:val="001D19D9"/>
    <w:rsid w:val="001D7B04"/>
    <w:rsid w:val="001E0562"/>
    <w:rsid w:val="001E1B2C"/>
    <w:rsid w:val="001E28D4"/>
    <w:rsid w:val="001E3DF8"/>
    <w:rsid w:val="001E4140"/>
    <w:rsid w:val="001E5764"/>
    <w:rsid w:val="001E7D7C"/>
    <w:rsid w:val="001E7DB2"/>
    <w:rsid w:val="001F17A1"/>
    <w:rsid w:val="001F29F7"/>
    <w:rsid w:val="001F56C7"/>
    <w:rsid w:val="002015BE"/>
    <w:rsid w:val="00205545"/>
    <w:rsid w:val="00206567"/>
    <w:rsid w:val="00207370"/>
    <w:rsid w:val="00213D1D"/>
    <w:rsid w:val="002209BC"/>
    <w:rsid w:val="00222797"/>
    <w:rsid w:val="00222E7B"/>
    <w:rsid w:val="0022405C"/>
    <w:rsid w:val="00224F4A"/>
    <w:rsid w:val="0022539B"/>
    <w:rsid w:val="00225C64"/>
    <w:rsid w:val="00226B39"/>
    <w:rsid w:val="00227A60"/>
    <w:rsid w:val="00230117"/>
    <w:rsid w:val="0023410C"/>
    <w:rsid w:val="00234391"/>
    <w:rsid w:val="0023490F"/>
    <w:rsid w:val="0023783F"/>
    <w:rsid w:val="00237BCD"/>
    <w:rsid w:val="002409CB"/>
    <w:rsid w:val="00240DBA"/>
    <w:rsid w:val="00242AA8"/>
    <w:rsid w:val="00243666"/>
    <w:rsid w:val="00243736"/>
    <w:rsid w:val="0024379C"/>
    <w:rsid w:val="00244387"/>
    <w:rsid w:val="0024440B"/>
    <w:rsid w:val="00245D9B"/>
    <w:rsid w:val="00246079"/>
    <w:rsid w:val="00251A17"/>
    <w:rsid w:val="00255FD3"/>
    <w:rsid w:val="0026017B"/>
    <w:rsid w:val="002604F5"/>
    <w:rsid w:val="0026675F"/>
    <w:rsid w:val="00267E87"/>
    <w:rsid w:val="0027178C"/>
    <w:rsid w:val="002721DC"/>
    <w:rsid w:val="00272C65"/>
    <w:rsid w:val="0027435E"/>
    <w:rsid w:val="002779F7"/>
    <w:rsid w:val="002809D7"/>
    <w:rsid w:val="002822A5"/>
    <w:rsid w:val="00283129"/>
    <w:rsid w:val="00284684"/>
    <w:rsid w:val="002847F4"/>
    <w:rsid w:val="002858F6"/>
    <w:rsid w:val="00285FDA"/>
    <w:rsid w:val="0029062C"/>
    <w:rsid w:val="0029114A"/>
    <w:rsid w:val="00292572"/>
    <w:rsid w:val="00292834"/>
    <w:rsid w:val="0029296E"/>
    <w:rsid w:val="00293E5B"/>
    <w:rsid w:val="00295BEB"/>
    <w:rsid w:val="002A20E4"/>
    <w:rsid w:val="002A5A55"/>
    <w:rsid w:val="002A6C4B"/>
    <w:rsid w:val="002B0B12"/>
    <w:rsid w:val="002B13A3"/>
    <w:rsid w:val="002B48CF"/>
    <w:rsid w:val="002B6966"/>
    <w:rsid w:val="002B7DFA"/>
    <w:rsid w:val="002C1424"/>
    <w:rsid w:val="002C2258"/>
    <w:rsid w:val="002C3195"/>
    <w:rsid w:val="002C34AD"/>
    <w:rsid w:val="002C5B67"/>
    <w:rsid w:val="002C623D"/>
    <w:rsid w:val="002C71CD"/>
    <w:rsid w:val="002D0A57"/>
    <w:rsid w:val="002D1512"/>
    <w:rsid w:val="002D44A6"/>
    <w:rsid w:val="002D7B21"/>
    <w:rsid w:val="002D7B5A"/>
    <w:rsid w:val="002E0747"/>
    <w:rsid w:val="002E0B98"/>
    <w:rsid w:val="002E1552"/>
    <w:rsid w:val="002E24C5"/>
    <w:rsid w:val="002E2B79"/>
    <w:rsid w:val="002E3C54"/>
    <w:rsid w:val="002E56DD"/>
    <w:rsid w:val="002E62F3"/>
    <w:rsid w:val="002E7340"/>
    <w:rsid w:val="002F0400"/>
    <w:rsid w:val="002F087B"/>
    <w:rsid w:val="002F3131"/>
    <w:rsid w:val="002F785E"/>
    <w:rsid w:val="002F7B18"/>
    <w:rsid w:val="003005CB"/>
    <w:rsid w:val="003006C8"/>
    <w:rsid w:val="00301553"/>
    <w:rsid w:val="003043C4"/>
    <w:rsid w:val="003107B9"/>
    <w:rsid w:val="00313AE5"/>
    <w:rsid w:val="00321D84"/>
    <w:rsid w:val="00321FED"/>
    <w:rsid w:val="00325953"/>
    <w:rsid w:val="00326D09"/>
    <w:rsid w:val="00326E38"/>
    <w:rsid w:val="003275FB"/>
    <w:rsid w:val="00330F26"/>
    <w:rsid w:val="00331126"/>
    <w:rsid w:val="00332532"/>
    <w:rsid w:val="00332773"/>
    <w:rsid w:val="003329B4"/>
    <w:rsid w:val="003413DA"/>
    <w:rsid w:val="003436F5"/>
    <w:rsid w:val="003444C3"/>
    <w:rsid w:val="00345CA8"/>
    <w:rsid w:val="00346689"/>
    <w:rsid w:val="00354814"/>
    <w:rsid w:val="00354AFD"/>
    <w:rsid w:val="00355809"/>
    <w:rsid w:val="003564DA"/>
    <w:rsid w:val="00356E04"/>
    <w:rsid w:val="003622F0"/>
    <w:rsid w:val="00364AD4"/>
    <w:rsid w:val="00366DA1"/>
    <w:rsid w:val="00367869"/>
    <w:rsid w:val="003733D1"/>
    <w:rsid w:val="00374068"/>
    <w:rsid w:val="003742F9"/>
    <w:rsid w:val="0037495B"/>
    <w:rsid w:val="00374D55"/>
    <w:rsid w:val="00375831"/>
    <w:rsid w:val="003779D1"/>
    <w:rsid w:val="003817B1"/>
    <w:rsid w:val="00382A83"/>
    <w:rsid w:val="00383C1A"/>
    <w:rsid w:val="00391C27"/>
    <w:rsid w:val="0039232F"/>
    <w:rsid w:val="00392742"/>
    <w:rsid w:val="003939A0"/>
    <w:rsid w:val="0039565C"/>
    <w:rsid w:val="00396ABC"/>
    <w:rsid w:val="00396FBC"/>
    <w:rsid w:val="00397CAD"/>
    <w:rsid w:val="003A0C49"/>
    <w:rsid w:val="003A107F"/>
    <w:rsid w:val="003A2914"/>
    <w:rsid w:val="003A36E2"/>
    <w:rsid w:val="003B0812"/>
    <w:rsid w:val="003B1106"/>
    <w:rsid w:val="003B223C"/>
    <w:rsid w:val="003B6D16"/>
    <w:rsid w:val="003B7511"/>
    <w:rsid w:val="003B7A95"/>
    <w:rsid w:val="003C0F53"/>
    <w:rsid w:val="003C2055"/>
    <w:rsid w:val="003C4887"/>
    <w:rsid w:val="003C4EBD"/>
    <w:rsid w:val="003C53F9"/>
    <w:rsid w:val="003C775E"/>
    <w:rsid w:val="003D1EFA"/>
    <w:rsid w:val="003D289C"/>
    <w:rsid w:val="003D41BE"/>
    <w:rsid w:val="003D49B5"/>
    <w:rsid w:val="003D7D7C"/>
    <w:rsid w:val="003E104C"/>
    <w:rsid w:val="003E3460"/>
    <w:rsid w:val="003E34EC"/>
    <w:rsid w:val="003E3983"/>
    <w:rsid w:val="003E4D22"/>
    <w:rsid w:val="003E506F"/>
    <w:rsid w:val="003E5569"/>
    <w:rsid w:val="003E60D8"/>
    <w:rsid w:val="003F3EBB"/>
    <w:rsid w:val="004013EA"/>
    <w:rsid w:val="00402756"/>
    <w:rsid w:val="00405E50"/>
    <w:rsid w:val="00407F44"/>
    <w:rsid w:val="00412ABC"/>
    <w:rsid w:val="00412DC7"/>
    <w:rsid w:val="00413ED0"/>
    <w:rsid w:val="00414DB3"/>
    <w:rsid w:val="00415A45"/>
    <w:rsid w:val="00415C04"/>
    <w:rsid w:val="00415D47"/>
    <w:rsid w:val="00416603"/>
    <w:rsid w:val="004166D2"/>
    <w:rsid w:val="00420195"/>
    <w:rsid w:val="004208AE"/>
    <w:rsid w:val="00420E49"/>
    <w:rsid w:val="00423175"/>
    <w:rsid w:val="0042656E"/>
    <w:rsid w:val="0043004C"/>
    <w:rsid w:val="00432746"/>
    <w:rsid w:val="00432FFB"/>
    <w:rsid w:val="00433109"/>
    <w:rsid w:val="00433392"/>
    <w:rsid w:val="00433862"/>
    <w:rsid w:val="0043559A"/>
    <w:rsid w:val="004412A1"/>
    <w:rsid w:val="00452675"/>
    <w:rsid w:val="00452AB3"/>
    <w:rsid w:val="00452FA4"/>
    <w:rsid w:val="00455428"/>
    <w:rsid w:val="004601B3"/>
    <w:rsid w:val="004609A3"/>
    <w:rsid w:val="004651C8"/>
    <w:rsid w:val="00466F6D"/>
    <w:rsid w:val="00471851"/>
    <w:rsid w:val="00472F9C"/>
    <w:rsid w:val="004736C1"/>
    <w:rsid w:val="0047395F"/>
    <w:rsid w:val="00473D21"/>
    <w:rsid w:val="00474020"/>
    <w:rsid w:val="0047407D"/>
    <w:rsid w:val="004749AB"/>
    <w:rsid w:val="00475E5C"/>
    <w:rsid w:val="00476710"/>
    <w:rsid w:val="00476931"/>
    <w:rsid w:val="00477855"/>
    <w:rsid w:val="004818A3"/>
    <w:rsid w:val="00481FE5"/>
    <w:rsid w:val="00482009"/>
    <w:rsid w:val="004828DE"/>
    <w:rsid w:val="0048675C"/>
    <w:rsid w:val="0049178A"/>
    <w:rsid w:val="00492069"/>
    <w:rsid w:val="00492C4F"/>
    <w:rsid w:val="004932AE"/>
    <w:rsid w:val="004950EF"/>
    <w:rsid w:val="00496D1D"/>
    <w:rsid w:val="0049712C"/>
    <w:rsid w:val="00497556"/>
    <w:rsid w:val="00497C95"/>
    <w:rsid w:val="004A05C0"/>
    <w:rsid w:val="004A0717"/>
    <w:rsid w:val="004A5685"/>
    <w:rsid w:val="004B10D4"/>
    <w:rsid w:val="004B16B8"/>
    <w:rsid w:val="004B18B8"/>
    <w:rsid w:val="004B18E9"/>
    <w:rsid w:val="004B350B"/>
    <w:rsid w:val="004B4125"/>
    <w:rsid w:val="004B75A6"/>
    <w:rsid w:val="004B7BE3"/>
    <w:rsid w:val="004C1749"/>
    <w:rsid w:val="004C273A"/>
    <w:rsid w:val="004C4562"/>
    <w:rsid w:val="004D1E6B"/>
    <w:rsid w:val="004D4094"/>
    <w:rsid w:val="004D7CA5"/>
    <w:rsid w:val="004E1643"/>
    <w:rsid w:val="004E1D2D"/>
    <w:rsid w:val="004E3C63"/>
    <w:rsid w:val="004E4442"/>
    <w:rsid w:val="004E55E8"/>
    <w:rsid w:val="004F0A2A"/>
    <w:rsid w:val="004F22B5"/>
    <w:rsid w:val="004F51E1"/>
    <w:rsid w:val="004F5AE3"/>
    <w:rsid w:val="004F6397"/>
    <w:rsid w:val="004F74D3"/>
    <w:rsid w:val="00501030"/>
    <w:rsid w:val="00502EB8"/>
    <w:rsid w:val="00505BB2"/>
    <w:rsid w:val="005061A4"/>
    <w:rsid w:val="00506C98"/>
    <w:rsid w:val="0051021D"/>
    <w:rsid w:val="00510362"/>
    <w:rsid w:val="00513487"/>
    <w:rsid w:val="00513FA4"/>
    <w:rsid w:val="00515369"/>
    <w:rsid w:val="00515E7B"/>
    <w:rsid w:val="00516B35"/>
    <w:rsid w:val="0052236E"/>
    <w:rsid w:val="005225E4"/>
    <w:rsid w:val="00522E3F"/>
    <w:rsid w:val="00523820"/>
    <w:rsid w:val="0052714E"/>
    <w:rsid w:val="0053158B"/>
    <w:rsid w:val="005324F0"/>
    <w:rsid w:val="005327C6"/>
    <w:rsid w:val="00533C12"/>
    <w:rsid w:val="00534BE9"/>
    <w:rsid w:val="00535221"/>
    <w:rsid w:val="00535403"/>
    <w:rsid w:val="005372DD"/>
    <w:rsid w:val="00537799"/>
    <w:rsid w:val="00542209"/>
    <w:rsid w:val="00542327"/>
    <w:rsid w:val="00543FA5"/>
    <w:rsid w:val="00546455"/>
    <w:rsid w:val="00552359"/>
    <w:rsid w:val="005541D6"/>
    <w:rsid w:val="005557DC"/>
    <w:rsid w:val="00557EF0"/>
    <w:rsid w:val="005600FA"/>
    <w:rsid w:val="00561135"/>
    <w:rsid w:val="00561854"/>
    <w:rsid w:val="00562272"/>
    <w:rsid w:val="00563E89"/>
    <w:rsid w:val="00564E3A"/>
    <w:rsid w:val="00567500"/>
    <w:rsid w:val="005701F0"/>
    <w:rsid w:val="0057157A"/>
    <w:rsid w:val="00571FDF"/>
    <w:rsid w:val="005816A4"/>
    <w:rsid w:val="00583B01"/>
    <w:rsid w:val="0058450B"/>
    <w:rsid w:val="00593FE6"/>
    <w:rsid w:val="0059639A"/>
    <w:rsid w:val="005968BE"/>
    <w:rsid w:val="005A0B8E"/>
    <w:rsid w:val="005A1359"/>
    <w:rsid w:val="005A1F17"/>
    <w:rsid w:val="005A3947"/>
    <w:rsid w:val="005A403B"/>
    <w:rsid w:val="005B0A81"/>
    <w:rsid w:val="005B11FD"/>
    <w:rsid w:val="005B3CA6"/>
    <w:rsid w:val="005B504A"/>
    <w:rsid w:val="005B6EFC"/>
    <w:rsid w:val="005C16D3"/>
    <w:rsid w:val="005C1B03"/>
    <w:rsid w:val="005C2F79"/>
    <w:rsid w:val="005C7CCE"/>
    <w:rsid w:val="005D129B"/>
    <w:rsid w:val="005D12BD"/>
    <w:rsid w:val="005D2487"/>
    <w:rsid w:val="005D2F8F"/>
    <w:rsid w:val="005D39A7"/>
    <w:rsid w:val="005D3B07"/>
    <w:rsid w:val="005D3BAC"/>
    <w:rsid w:val="005D4D20"/>
    <w:rsid w:val="005D7F56"/>
    <w:rsid w:val="005E11E5"/>
    <w:rsid w:val="005E35EA"/>
    <w:rsid w:val="005E3D42"/>
    <w:rsid w:val="005E4BBE"/>
    <w:rsid w:val="005F0493"/>
    <w:rsid w:val="005F11D5"/>
    <w:rsid w:val="005F1DB0"/>
    <w:rsid w:val="005F1EBF"/>
    <w:rsid w:val="005F2F49"/>
    <w:rsid w:val="005F54FF"/>
    <w:rsid w:val="005F5FE8"/>
    <w:rsid w:val="005F6F2B"/>
    <w:rsid w:val="006001FB"/>
    <w:rsid w:val="00600E43"/>
    <w:rsid w:val="006010F4"/>
    <w:rsid w:val="00601A1E"/>
    <w:rsid w:val="0060441F"/>
    <w:rsid w:val="00605A13"/>
    <w:rsid w:val="0061204E"/>
    <w:rsid w:val="00612838"/>
    <w:rsid w:val="00613DD7"/>
    <w:rsid w:val="00613F62"/>
    <w:rsid w:val="00614244"/>
    <w:rsid w:val="00616225"/>
    <w:rsid w:val="0061674A"/>
    <w:rsid w:val="00617C34"/>
    <w:rsid w:val="00622E45"/>
    <w:rsid w:val="00623416"/>
    <w:rsid w:val="00624484"/>
    <w:rsid w:val="00630060"/>
    <w:rsid w:val="00632D06"/>
    <w:rsid w:val="00637577"/>
    <w:rsid w:val="00640481"/>
    <w:rsid w:val="006436B8"/>
    <w:rsid w:val="0064673F"/>
    <w:rsid w:val="00647367"/>
    <w:rsid w:val="00647B1D"/>
    <w:rsid w:val="00651599"/>
    <w:rsid w:val="00653106"/>
    <w:rsid w:val="00653357"/>
    <w:rsid w:val="006546D7"/>
    <w:rsid w:val="00654EE9"/>
    <w:rsid w:val="00656125"/>
    <w:rsid w:val="00662CAF"/>
    <w:rsid w:val="0066387E"/>
    <w:rsid w:val="00664258"/>
    <w:rsid w:val="006660EC"/>
    <w:rsid w:val="0066780F"/>
    <w:rsid w:val="00671FDC"/>
    <w:rsid w:val="00675AE9"/>
    <w:rsid w:val="00676FEE"/>
    <w:rsid w:val="00682D4C"/>
    <w:rsid w:val="00691115"/>
    <w:rsid w:val="00693801"/>
    <w:rsid w:val="00694767"/>
    <w:rsid w:val="006A0347"/>
    <w:rsid w:val="006A16F5"/>
    <w:rsid w:val="006A1790"/>
    <w:rsid w:val="006A19F6"/>
    <w:rsid w:val="006A2215"/>
    <w:rsid w:val="006A3F87"/>
    <w:rsid w:val="006B398A"/>
    <w:rsid w:val="006B3D66"/>
    <w:rsid w:val="006B41B2"/>
    <w:rsid w:val="006B5571"/>
    <w:rsid w:val="006B60AF"/>
    <w:rsid w:val="006C0FAE"/>
    <w:rsid w:val="006C2A8E"/>
    <w:rsid w:val="006C537D"/>
    <w:rsid w:val="006C5630"/>
    <w:rsid w:val="006D003B"/>
    <w:rsid w:val="006D4D32"/>
    <w:rsid w:val="006D796A"/>
    <w:rsid w:val="006E038A"/>
    <w:rsid w:val="006E5053"/>
    <w:rsid w:val="006E616D"/>
    <w:rsid w:val="006E6411"/>
    <w:rsid w:val="006E723D"/>
    <w:rsid w:val="006F13B3"/>
    <w:rsid w:val="006F13FC"/>
    <w:rsid w:val="006F1567"/>
    <w:rsid w:val="006F4389"/>
    <w:rsid w:val="006F43B1"/>
    <w:rsid w:val="006F4EF6"/>
    <w:rsid w:val="006F7196"/>
    <w:rsid w:val="00700237"/>
    <w:rsid w:val="00701CD3"/>
    <w:rsid w:val="0070453C"/>
    <w:rsid w:val="00705611"/>
    <w:rsid w:val="007069C9"/>
    <w:rsid w:val="007153C5"/>
    <w:rsid w:val="007162AF"/>
    <w:rsid w:val="007207BC"/>
    <w:rsid w:val="00721F79"/>
    <w:rsid w:val="007255A8"/>
    <w:rsid w:val="0073214A"/>
    <w:rsid w:val="00733A73"/>
    <w:rsid w:val="00733E60"/>
    <w:rsid w:val="00733F04"/>
    <w:rsid w:val="00734966"/>
    <w:rsid w:val="00741E90"/>
    <w:rsid w:val="00742CC7"/>
    <w:rsid w:val="007463B4"/>
    <w:rsid w:val="00747188"/>
    <w:rsid w:val="00747614"/>
    <w:rsid w:val="00750199"/>
    <w:rsid w:val="00750D6C"/>
    <w:rsid w:val="00751174"/>
    <w:rsid w:val="00752676"/>
    <w:rsid w:val="007531F1"/>
    <w:rsid w:val="0075490F"/>
    <w:rsid w:val="007558D2"/>
    <w:rsid w:val="00756E72"/>
    <w:rsid w:val="00760702"/>
    <w:rsid w:val="00761BE0"/>
    <w:rsid w:val="00764403"/>
    <w:rsid w:val="0076443A"/>
    <w:rsid w:val="00765F5B"/>
    <w:rsid w:val="007764E7"/>
    <w:rsid w:val="007808BE"/>
    <w:rsid w:val="00781280"/>
    <w:rsid w:val="007813DF"/>
    <w:rsid w:val="00782886"/>
    <w:rsid w:val="0079163C"/>
    <w:rsid w:val="007919E0"/>
    <w:rsid w:val="00791B73"/>
    <w:rsid w:val="00791FB8"/>
    <w:rsid w:val="00792257"/>
    <w:rsid w:val="00792BAA"/>
    <w:rsid w:val="00792F77"/>
    <w:rsid w:val="00793593"/>
    <w:rsid w:val="0079660E"/>
    <w:rsid w:val="00796920"/>
    <w:rsid w:val="007A24C8"/>
    <w:rsid w:val="007A30E9"/>
    <w:rsid w:val="007A3309"/>
    <w:rsid w:val="007A4935"/>
    <w:rsid w:val="007B0631"/>
    <w:rsid w:val="007B1421"/>
    <w:rsid w:val="007B6196"/>
    <w:rsid w:val="007B6496"/>
    <w:rsid w:val="007B740A"/>
    <w:rsid w:val="007C1E1C"/>
    <w:rsid w:val="007C3E94"/>
    <w:rsid w:val="007C4B19"/>
    <w:rsid w:val="007C5857"/>
    <w:rsid w:val="007C61F4"/>
    <w:rsid w:val="007C67E9"/>
    <w:rsid w:val="007C6B0E"/>
    <w:rsid w:val="007C73FB"/>
    <w:rsid w:val="007C7E08"/>
    <w:rsid w:val="007D116D"/>
    <w:rsid w:val="007D3357"/>
    <w:rsid w:val="007D3816"/>
    <w:rsid w:val="007D385E"/>
    <w:rsid w:val="007D406C"/>
    <w:rsid w:val="007D4682"/>
    <w:rsid w:val="007D4AB7"/>
    <w:rsid w:val="007E0570"/>
    <w:rsid w:val="007E78ED"/>
    <w:rsid w:val="007F2E28"/>
    <w:rsid w:val="007F65B7"/>
    <w:rsid w:val="007F6738"/>
    <w:rsid w:val="00800038"/>
    <w:rsid w:val="008001E9"/>
    <w:rsid w:val="00801268"/>
    <w:rsid w:val="00801B4C"/>
    <w:rsid w:val="0080276B"/>
    <w:rsid w:val="00804856"/>
    <w:rsid w:val="008052E7"/>
    <w:rsid w:val="0080551D"/>
    <w:rsid w:val="008058C2"/>
    <w:rsid w:val="008058D7"/>
    <w:rsid w:val="0080682A"/>
    <w:rsid w:val="00807DB2"/>
    <w:rsid w:val="008108F5"/>
    <w:rsid w:val="0081106B"/>
    <w:rsid w:val="008149C4"/>
    <w:rsid w:val="00814CD1"/>
    <w:rsid w:val="00815B10"/>
    <w:rsid w:val="008177AD"/>
    <w:rsid w:val="00820745"/>
    <w:rsid w:val="00821D7D"/>
    <w:rsid w:val="00826614"/>
    <w:rsid w:val="0083118F"/>
    <w:rsid w:val="00831EF8"/>
    <w:rsid w:val="008321E4"/>
    <w:rsid w:val="00836F40"/>
    <w:rsid w:val="008373CC"/>
    <w:rsid w:val="008376C5"/>
    <w:rsid w:val="00837CFB"/>
    <w:rsid w:val="008412FB"/>
    <w:rsid w:val="00843382"/>
    <w:rsid w:val="0084344A"/>
    <w:rsid w:val="00846A43"/>
    <w:rsid w:val="00850159"/>
    <w:rsid w:val="008509B4"/>
    <w:rsid w:val="00851C37"/>
    <w:rsid w:val="008554C1"/>
    <w:rsid w:val="0086015C"/>
    <w:rsid w:val="008606A1"/>
    <w:rsid w:val="00860A5F"/>
    <w:rsid w:val="008651E2"/>
    <w:rsid w:val="00865AE7"/>
    <w:rsid w:val="0086655E"/>
    <w:rsid w:val="00867F63"/>
    <w:rsid w:val="00882627"/>
    <w:rsid w:val="00882B71"/>
    <w:rsid w:val="00883CC6"/>
    <w:rsid w:val="00884963"/>
    <w:rsid w:val="00885BD3"/>
    <w:rsid w:val="00886590"/>
    <w:rsid w:val="00891E7E"/>
    <w:rsid w:val="008921AB"/>
    <w:rsid w:val="00893A1A"/>
    <w:rsid w:val="00894454"/>
    <w:rsid w:val="00894DED"/>
    <w:rsid w:val="008A093B"/>
    <w:rsid w:val="008A28F1"/>
    <w:rsid w:val="008A34AB"/>
    <w:rsid w:val="008A401E"/>
    <w:rsid w:val="008A6F96"/>
    <w:rsid w:val="008A73D6"/>
    <w:rsid w:val="008A7BC5"/>
    <w:rsid w:val="008B66EE"/>
    <w:rsid w:val="008B704A"/>
    <w:rsid w:val="008B76A3"/>
    <w:rsid w:val="008B7722"/>
    <w:rsid w:val="008C4361"/>
    <w:rsid w:val="008C456F"/>
    <w:rsid w:val="008C5C23"/>
    <w:rsid w:val="008C628D"/>
    <w:rsid w:val="008D09D7"/>
    <w:rsid w:val="008D3D28"/>
    <w:rsid w:val="008D6C22"/>
    <w:rsid w:val="008D74A6"/>
    <w:rsid w:val="008E243A"/>
    <w:rsid w:val="008E33BC"/>
    <w:rsid w:val="008F0E56"/>
    <w:rsid w:val="008F6102"/>
    <w:rsid w:val="008F66A2"/>
    <w:rsid w:val="008F7F79"/>
    <w:rsid w:val="009013B7"/>
    <w:rsid w:val="00910650"/>
    <w:rsid w:val="009108E2"/>
    <w:rsid w:val="00912425"/>
    <w:rsid w:val="009125E6"/>
    <w:rsid w:val="00912975"/>
    <w:rsid w:val="00915B4B"/>
    <w:rsid w:val="00916759"/>
    <w:rsid w:val="009215AA"/>
    <w:rsid w:val="00922341"/>
    <w:rsid w:val="009274EE"/>
    <w:rsid w:val="00927976"/>
    <w:rsid w:val="009279B3"/>
    <w:rsid w:val="00930C30"/>
    <w:rsid w:val="009315F8"/>
    <w:rsid w:val="0093438C"/>
    <w:rsid w:val="0094207E"/>
    <w:rsid w:val="009449A5"/>
    <w:rsid w:val="00950C44"/>
    <w:rsid w:val="0095125C"/>
    <w:rsid w:val="009514DD"/>
    <w:rsid w:val="00951A1A"/>
    <w:rsid w:val="00951BA7"/>
    <w:rsid w:val="00952B7A"/>
    <w:rsid w:val="00952BD0"/>
    <w:rsid w:val="0095606C"/>
    <w:rsid w:val="00963129"/>
    <w:rsid w:val="00963203"/>
    <w:rsid w:val="00963EBC"/>
    <w:rsid w:val="009641C8"/>
    <w:rsid w:val="00965643"/>
    <w:rsid w:val="009657FB"/>
    <w:rsid w:val="009665C9"/>
    <w:rsid w:val="00971D85"/>
    <w:rsid w:val="00975338"/>
    <w:rsid w:val="00975D33"/>
    <w:rsid w:val="009762BC"/>
    <w:rsid w:val="00976664"/>
    <w:rsid w:val="00976809"/>
    <w:rsid w:val="00980443"/>
    <w:rsid w:val="00980831"/>
    <w:rsid w:val="009821DC"/>
    <w:rsid w:val="009828C2"/>
    <w:rsid w:val="0098485B"/>
    <w:rsid w:val="0098531E"/>
    <w:rsid w:val="00986076"/>
    <w:rsid w:val="00986DAB"/>
    <w:rsid w:val="0099021D"/>
    <w:rsid w:val="0099052B"/>
    <w:rsid w:val="00990E99"/>
    <w:rsid w:val="00991C88"/>
    <w:rsid w:val="009923CD"/>
    <w:rsid w:val="0099582B"/>
    <w:rsid w:val="00996E2D"/>
    <w:rsid w:val="00997E64"/>
    <w:rsid w:val="009A2FC1"/>
    <w:rsid w:val="009A50B5"/>
    <w:rsid w:val="009A5F2F"/>
    <w:rsid w:val="009A61FE"/>
    <w:rsid w:val="009B150B"/>
    <w:rsid w:val="009B264D"/>
    <w:rsid w:val="009B3586"/>
    <w:rsid w:val="009B3E1E"/>
    <w:rsid w:val="009B46CC"/>
    <w:rsid w:val="009B4728"/>
    <w:rsid w:val="009B5EEA"/>
    <w:rsid w:val="009C149F"/>
    <w:rsid w:val="009C283A"/>
    <w:rsid w:val="009C37E2"/>
    <w:rsid w:val="009C3D06"/>
    <w:rsid w:val="009C5A4C"/>
    <w:rsid w:val="009C621C"/>
    <w:rsid w:val="009C6601"/>
    <w:rsid w:val="009C7F2E"/>
    <w:rsid w:val="009D12C5"/>
    <w:rsid w:val="009D1F7D"/>
    <w:rsid w:val="009D3629"/>
    <w:rsid w:val="009D3BD6"/>
    <w:rsid w:val="009D4297"/>
    <w:rsid w:val="009D6331"/>
    <w:rsid w:val="009D7F28"/>
    <w:rsid w:val="009E1739"/>
    <w:rsid w:val="009E2168"/>
    <w:rsid w:val="009E5099"/>
    <w:rsid w:val="009E56E5"/>
    <w:rsid w:val="009E69C6"/>
    <w:rsid w:val="009E77C2"/>
    <w:rsid w:val="009F029D"/>
    <w:rsid w:val="009F0DB3"/>
    <w:rsid w:val="009F10B7"/>
    <w:rsid w:val="009F214F"/>
    <w:rsid w:val="009F3C07"/>
    <w:rsid w:val="009F4DFE"/>
    <w:rsid w:val="00A0151A"/>
    <w:rsid w:val="00A02233"/>
    <w:rsid w:val="00A025B5"/>
    <w:rsid w:val="00A02C16"/>
    <w:rsid w:val="00A03F93"/>
    <w:rsid w:val="00A0540E"/>
    <w:rsid w:val="00A11281"/>
    <w:rsid w:val="00A1239D"/>
    <w:rsid w:val="00A13F12"/>
    <w:rsid w:val="00A264E2"/>
    <w:rsid w:val="00A27AD3"/>
    <w:rsid w:val="00A30DCC"/>
    <w:rsid w:val="00A31620"/>
    <w:rsid w:val="00A32B20"/>
    <w:rsid w:val="00A33FE5"/>
    <w:rsid w:val="00A35D48"/>
    <w:rsid w:val="00A36280"/>
    <w:rsid w:val="00A37B02"/>
    <w:rsid w:val="00A40279"/>
    <w:rsid w:val="00A406B4"/>
    <w:rsid w:val="00A40E04"/>
    <w:rsid w:val="00A43E0B"/>
    <w:rsid w:val="00A4518A"/>
    <w:rsid w:val="00A4558A"/>
    <w:rsid w:val="00A465DE"/>
    <w:rsid w:val="00A516BD"/>
    <w:rsid w:val="00A538A0"/>
    <w:rsid w:val="00A54197"/>
    <w:rsid w:val="00A555C5"/>
    <w:rsid w:val="00A60842"/>
    <w:rsid w:val="00A63298"/>
    <w:rsid w:val="00A63C65"/>
    <w:rsid w:val="00A647EC"/>
    <w:rsid w:val="00A65DF3"/>
    <w:rsid w:val="00A66046"/>
    <w:rsid w:val="00A67A08"/>
    <w:rsid w:val="00A70877"/>
    <w:rsid w:val="00A7124E"/>
    <w:rsid w:val="00A73E01"/>
    <w:rsid w:val="00A740F6"/>
    <w:rsid w:val="00A74337"/>
    <w:rsid w:val="00A7622F"/>
    <w:rsid w:val="00A76C55"/>
    <w:rsid w:val="00A817BD"/>
    <w:rsid w:val="00A847B8"/>
    <w:rsid w:val="00A855D4"/>
    <w:rsid w:val="00A863D5"/>
    <w:rsid w:val="00A92679"/>
    <w:rsid w:val="00A92A85"/>
    <w:rsid w:val="00A966EF"/>
    <w:rsid w:val="00AA0FE2"/>
    <w:rsid w:val="00AA1438"/>
    <w:rsid w:val="00AA4012"/>
    <w:rsid w:val="00AA4DB6"/>
    <w:rsid w:val="00AB3B52"/>
    <w:rsid w:val="00AB5A33"/>
    <w:rsid w:val="00AB6054"/>
    <w:rsid w:val="00AB69BB"/>
    <w:rsid w:val="00AB7BB3"/>
    <w:rsid w:val="00AC11FD"/>
    <w:rsid w:val="00AC693F"/>
    <w:rsid w:val="00AD036A"/>
    <w:rsid w:val="00AD10C5"/>
    <w:rsid w:val="00AD477C"/>
    <w:rsid w:val="00AE0824"/>
    <w:rsid w:val="00AE2E25"/>
    <w:rsid w:val="00AE2F42"/>
    <w:rsid w:val="00AE5C9C"/>
    <w:rsid w:val="00AE649E"/>
    <w:rsid w:val="00AE7E6E"/>
    <w:rsid w:val="00AF04FC"/>
    <w:rsid w:val="00AF1BB4"/>
    <w:rsid w:val="00AF463C"/>
    <w:rsid w:val="00B011AF"/>
    <w:rsid w:val="00B04CB2"/>
    <w:rsid w:val="00B0585E"/>
    <w:rsid w:val="00B05B55"/>
    <w:rsid w:val="00B06F90"/>
    <w:rsid w:val="00B07359"/>
    <w:rsid w:val="00B07D6F"/>
    <w:rsid w:val="00B12DDB"/>
    <w:rsid w:val="00B142A2"/>
    <w:rsid w:val="00B1564C"/>
    <w:rsid w:val="00B17557"/>
    <w:rsid w:val="00B22747"/>
    <w:rsid w:val="00B22D2B"/>
    <w:rsid w:val="00B24D7A"/>
    <w:rsid w:val="00B3117E"/>
    <w:rsid w:val="00B322A0"/>
    <w:rsid w:val="00B330CF"/>
    <w:rsid w:val="00B3330E"/>
    <w:rsid w:val="00B33E05"/>
    <w:rsid w:val="00B42155"/>
    <w:rsid w:val="00B43742"/>
    <w:rsid w:val="00B44F93"/>
    <w:rsid w:val="00B465E6"/>
    <w:rsid w:val="00B5185E"/>
    <w:rsid w:val="00B52014"/>
    <w:rsid w:val="00B567C5"/>
    <w:rsid w:val="00B567FA"/>
    <w:rsid w:val="00B640EE"/>
    <w:rsid w:val="00B641A6"/>
    <w:rsid w:val="00B6595E"/>
    <w:rsid w:val="00B663DE"/>
    <w:rsid w:val="00B70CA3"/>
    <w:rsid w:val="00B713C2"/>
    <w:rsid w:val="00B73B43"/>
    <w:rsid w:val="00B74122"/>
    <w:rsid w:val="00B74394"/>
    <w:rsid w:val="00B75C9A"/>
    <w:rsid w:val="00B76A43"/>
    <w:rsid w:val="00B8021D"/>
    <w:rsid w:val="00B808CB"/>
    <w:rsid w:val="00B80E19"/>
    <w:rsid w:val="00B823C9"/>
    <w:rsid w:val="00B825DD"/>
    <w:rsid w:val="00B83EB4"/>
    <w:rsid w:val="00B8754E"/>
    <w:rsid w:val="00B92D2C"/>
    <w:rsid w:val="00B9433E"/>
    <w:rsid w:val="00B949BF"/>
    <w:rsid w:val="00B94F1D"/>
    <w:rsid w:val="00BA1907"/>
    <w:rsid w:val="00BA3619"/>
    <w:rsid w:val="00BA63FC"/>
    <w:rsid w:val="00BA7349"/>
    <w:rsid w:val="00BA7923"/>
    <w:rsid w:val="00BA7A7B"/>
    <w:rsid w:val="00BA7CEC"/>
    <w:rsid w:val="00BB0171"/>
    <w:rsid w:val="00BB04D7"/>
    <w:rsid w:val="00BB224F"/>
    <w:rsid w:val="00BB3125"/>
    <w:rsid w:val="00BB35B7"/>
    <w:rsid w:val="00BB3F39"/>
    <w:rsid w:val="00BB4D2B"/>
    <w:rsid w:val="00BB60CC"/>
    <w:rsid w:val="00BB72EA"/>
    <w:rsid w:val="00BB7CBE"/>
    <w:rsid w:val="00BC0558"/>
    <w:rsid w:val="00BC2505"/>
    <w:rsid w:val="00BC3558"/>
    <w:rsid w:val="00BC4943"/>
    <w:rsid w:val="00BC5F0E"/>
    <w:rsid w:val="00BC7AF4"/>
    <w:rsid w:val="00BC7C94"/>
    <w:rsid w:val="00BC7F6D"/>
    <w:rsid w:val="00BD076A"/>
    <w:rsid w:val="00BD2C10"/>
    <w:rsid w:val="00BD3CF1"/>
    <w:rsid w:val="00BD4C43"/>
    <w:rsid w:val="00BD5A72"/>
    <w:rsid w:val="00BD6C89"/>
    <w:rsid w:val="00BD7607"/>
    <w:rsid w:val="00BE0799"/>
    <w:rsid w:val="00BE1877"/>
    <w:rsid w:val="00BE2A58"/>
    <w:rsid w:val="00BE2E4E"/>
    <w:rsid w:val="00BE3931"/>
    <w:rsid w:val="00BE7A11"/>
    <w:rsid w:val="00BE7F68"/>
    <w:rsid w:val="00BF16A4"/>
    <w:rsid w:val="00BF39B7"/>
    <w:rsid w:val="00BF51E5"/>
    <w:rsid w:val="00C012C7"/>
    <w:rsid w:val="00C01AC2"/>
    <w:rsid w:val="00C03792"/>
    <w:rsid w:val="00C03E56"/>
    <w:rsid w:val="00C04D40"/>
    <w:rsid w:val="00C061D7"/>
    <w:rsid w:val="00C10265"/>
    <w:rsid w:val="00C11151"/>
    <w:rsid w:val="00C129B4"/>
    <w:rsid w:val="00C15F97"/>
    <w:rsid w:val="00C161C9"/>
    <w:rsid w:val="00C17021"/>
    <w:rsid w:val="00C205E7"/>
    <w:rsid w:val="00C20F38"/>
    <w:rsid w:val="00C2111B"/>
    <w:rsid w:val="00C238D6"/>
    <w:rsid w:val="00C2653F"/>
    <w:rsid w:val="00C31E8B"/>
    <w:rsid w:val="00C32BE6"/>
    <w:rsid w:val="00C33226"/>
    <w:rsid w:val="00C344B7"/>
    <w:rsid w:val="00C37F62"/>
    <w:rsid w:val="00C41D39"/>
    <w:rsid w:val="00C426F1"/>
    <w:rsid w:val="00C43CD7"/>
    <w:rsid w:val="00C445FB"/>
    <w:rsid w:val="00C44BEA"/>
    <w:rsid w:val="00C45532"/>
    <w:rsid w:val="00C50B97"/>
    <w:rsid w:val="00C53C9A"/>
    <w:rsid w:val="00C53F12"/>
    <w:rsid w:val="00C540CF"/>
    <w:rsid w:val="00C5727C"/>
    <w:rsid w:val="00C578E1"/>
    <w:rsid w:val="00C60F19"/>
    <w:rsid w:val="00C60F68"/>
    <w:rsid w:val="00C61E09"/>
    <w:rsid w:val="00C621AE"/>
    <w:rsid w:val="00C63C98"/>
    <w:rsid w:val="00C643CC"/>
    <w:rsid w:val="00C64928"/>
    <w:rsid w:val="00C6570B"/>
    <w:rsid w:val="00C6593A"/>
    <w:rsid w:val="00C667DA"/>
    <w:rsid w:val="00C67F8F"/>
    <w:rsid w:val="00C737E3"/>
    <w:rsid w:val="00C747CE"/>
    <w:rsid w:val="00C74A72"/>
    <w:rsid w:val="00C7616A"/>
    <w:rsid w:val="00C768DC"/>
    <w:rsid w:val="00C81CF1"/>
    <w:rsid w:val="00C82474"/>
    <w:rsid w:val="00C8340B"/>
    <w:rsid w:val="00C853E4"/>
    <w:rsid w:val="00C85DF2"/>
    <w:rsid w:val="00C9057C"/>
    <w:rsid w:val="00C95E28"/>
    <w:rsid w:val="00C96285"/>
    <w:rsid w:val="00CA1E10"/>
    <w:rsid w:val="00CA5FFB"/>
    <w:rsid w:val="00CB0E1D"/>
    <w:rsid w:val="00CB4535"/>
    <w:rsid w:val="00CB60BF"/>
    <w:rsid w:val="00CB6693"/>
    <w:rsid w:val="00CC00CE"/>
    <w:rsid w:val="00CC1022"/>
    <w:rsid w:val="00CC2CA4"/>
    <w:rsid w:val="00CC3F3E"/>
    <w:rsid w:val="00CC4D79"/>
    <w:rsid w:val="00CC5064"/>
    <w:rsid w:val="00CC64CF"/>
    <w:rsid w:val="00CC6F6A"/>
    <w:rsid w:val="00CC719B"/>
    <w:rsid w:val="00CC7517"/>
    <w:rsid w:val="00CD2308"/>
    <w:rsid w:val="00CD247F"/>
    <w:rsid w:val="00CD3857"/>
    <w:rsid w:val="00CD3DFE"/>
    <w:rsid w:val="00CD5E8F"/>
    <w:rsid w:val="00CD7DF7"/>
    <w:rsid w:val="00CE06BC"/>
    <w:rsid w:val="00CE28EA"/>
    <w:rsid w:val="00CE3AE1"/>
    <w:rsid w:val="00CE4220"/>
    <w:rsid w:val="00CE5285"/>
    <w:rsid w:val="00CE5968"/>
    <w:rsid w:val="00CE6240"/>
    <w:rsid w:val="00CF0F80"/>
    <w:rsid w:val="00CF1430"/>
    <w:rsid w:val="00CF20D4"/>
    <w:rsid w:val="00CF47B4"/>
    <w:rsid w:val="00CF4D6E"/>
    <w:rsid w:val="00CF67E5"/>
    <w:rsid w:val="00D02FA5"/>
    <w:rsid w:val="00D0380B"/>
    <w:rsid w:val="00D04075"/>
    <w:rsid w:val="00D10C01"/>
    <w:rsid w:val="00D11EA6"/>
    <w:rsid w:val="00D128DE"/>
    <w:rsid w:val="00D14C74"/>
    <w:rsid w:val="00D17C40"/>
    <w:rsid w:val="00D229A1"/>
    <w:rsid w:val="00D30ADD"/>
    <w:rsid w:val="00D31FE1"/>
    <w:rsid w:val="00D3732A"/>
    <w:rsid w:val="00D3742D"/>
    <w:rsid w:val="00D3781F"/>
    <w:rsid w:val="00D408A5"/>
    <w:rsid w:val="00D41515"/>
    <w:rsid w:val="00D428AB"/>
    <w:rsid w:val="00D4346C"/>
    <w:rsid w:val="00D44D71"/>
    <w:rsid w:val="00D469AF"/>
    <w:rsid w:val="00D4766F"/>
    <w:rsid w:val="00D51D90"/>
    <w:rsid w:val="00D533E8"/>
    <w:rsid w:val="00D5425D"/>
    <w:rsid w:val="00D56507"/>
    <w:rsid w:val="00D61F64"/>
    <w:rsid w:val="00D63304"/>
    <w:rsid w:val="00D63FF6"/>
    <w:rsid w:val="00D642AA"/>
    <w:rsid w:val="00D64708"/>
    <w:rsid w:val="00D65B31"/>
    <w:rsid w:val="00D6706A"/>
    <w:rsid w:val="00D7010A"/>
    <w:rsid w:val="00D70674"/>
    <w:rsid w:val="00D7221E"/>
    <w:rsid w:val="00D73A3A"/>
    <w:rsid w:val="00D76EBE"/>
    <w:rsid w:val="00D77DEF"/>
    <w:rsid w:val="00D814B4"/>
    <w:rsid w:val="00D82711"/>
    <w:rsid w:val="00D832D2"/>
    <w:rsid w:val="00D8450B"/>
    <w:rsid w:val="00D87D40"/>
    <w:rsid w:val="00D87FCC"/>
    <w:rsid w:val="00D943CD"/>
    <w:rsid w:val="00D94AF4"/>
    <w:rsid w:val="00D96D02"/>
    <w:rsid w:val="00D979C6"/>
    <w:rsid w:val="00DA1CC0"/>
    <w:rsid w:val="00DA201C"/>
    <w:rsid w:val="00DA33F3"/>
    <w:rsid w:val="00DA4D37"/>
    <w:rsid w:val="00DA559B"/>
    <w:rsid w:val="00DA7108"/>
    <w:rsid w:val="00DA7934"/>
    <w:rsid w:val="00DB00F6"/>
    <w:rsid w:val="00DB05BA"/>
    <w:rsid w:val="00DB081B"/>
    <w:rsid w:val="00DB0CA3"/>
    <w:rsid w:val="00DB3A50"/>
    <w:rsid w:val="00DB3D67"/>
    <w:rsid w:val="00DB6A8A"/>
    <w:rsid w:val="00DC3032"/>
    <w:rsid w:val="00DC33B1"/>
    <w:rsid w:val="00DC4436"/>
    <w:rsid w:val="00DC6ABF"/>
    <w:rsid w:val="00DC6FAB"/>
    <w:rsid w:val="00DD3F0B"/>
    <w:rsid w:val="00DD7F3E"/>
    <w:rsid w:val="00DE20F0"/>
    <w:rsid w:val="00DE29E7"/>
    <w:rsid w:val="00DE5B95"/>
    <w:rsid w:val="00DF0072"/>
    <w:rsid w:val="00DF0880"/>
    <w:rsid w:val="00DF1A68"/>
    <w:rsid w:val="00DF2EF4"/>
    <w:rsid w:val="00DF345D"/>
    <w:rsid w:val="00DF58D5"/>
    <w:rsid w:val="00DF5930"/>
    <w:rsid w:val="00E02634"/>
    <w:rsid w:val="00E048DC"/>
    <w:rsid w:val="00E07CE4"/>
    <w:rsid w:val="00E106C1"/>
    <w:rsid w:val="00E12119"/>
    <w:rsid w:val="00E14273"/>
    <w:rsid w:val="00E16240"/>
    <w:rsid w:val="00E17E52"/>
    <w:rsid w:val="00E22ACA"/>
    <w:rsid w:val="00E24A53"/>
    <w:rsid w:val="00E24CB8"/>
    <w:rsid w:val="00E25C37"/>
    <w:rsid w:val="00E25EE6"/>
    <w:rsid w:val="00E31EC0"/>
    <w:rsid w:val="00E32F13"/>
    <w:rsid w:val="00E33E18"/>
    <w:rsid w:val="00E35097"/>
    <w:rsid w:val="00E35DF5"/>
    <w:rsid w:val="00E40755"/>
    <w:rsid w:val="00E40C52"/>
    <w:rsid w:val="00E43D8A"/>
    <w:rsid w:val="00E47DE9"/>
    <w:rsid w:val="00E61579"/>
    <w:rsid w:val="00E62D19"/>
    <w:rsid w:val="00E6367B"/>
    <w:rsid w:val="00E64BE5"/>
    <w:rsid w:val="00E65C23"/>
    <w:rsid w:val="00E65C2C"/>
    <w:rsid w:val="00E6708A"/>
    <w:rsid w:val="00E673F7"/>
    <w:rsid w:val="00E71619"/>
    <w:rsid w:val="00E73C98"/>
    <w:rsid w:val="00E76434"/>
    <w:rsid w:val="00E7671D"/>
    <w:rsid w:val="00E76E83"/>
    <w:rsid w:val="00E8110C"/>
    <w:rsid w:val="00E82AAA"/>
    <w:rsid w:val="00E82ADB"/>
    <w:rsid w:val="00E850A9"/>
    <w:rsid w:val="00E87499"/>
    <w:rsid w:val="00E94AD1"/>
    <w:rsid w:val="00E953B1"/>
    <w:rsid w:val="00E97D9C"/>
    <w:rsid w:val="00EA101A"/>
    <w:rsid w:val="00EA7088"/>
    <w:rsid w:val="00EB48B3"/>
    <w:rsid w:val="00EB71D3"/>
    <w:rsid w:val="00EB773F"/>
    <w:rsid w:val="00EB7D05"/>
    <w:rsid w:val="00EC158B"/>
    <w:rsid w:val="00EC20C9"/>
    <w:rsid w:val="00EC45D6"/>
    <w:rsid w:val="00EC590B"/>
    <w:rsid w:val="00EC5EF5"/>
    <w:rsid w:val="00EC71F5"/>
    <w:rsid w:val="00ED0196"/>
    <w:rsid w:val="00ED4076"/>
    <w:rsid w:val="00ED41DB"/>
    <w:rsid w:val="00ED59F7"/>
    <w:rsid w:val="00ED7F91"/>
    <w:rsid w:val="00EE1281"/>
    <w:rsid w:val="00EE1928"/>
    <w:rsid w:val="00EE2EBD"/>
    <w:rsid w:val="00EE6E99"/>
    <w:rsid w:val="00EE70F4"/>
    <w:rsid w:val="00EF040B"/>
    <w:rsid w:val="00EF1872"/>
    <w:rsid w:val="00EF4279"/>
    <w:rsid w:val="00EF4BD6"/>
    <w:rsid w:val="00EF71A1"/>
    <w:rsid w:val="00F01512"/>
    <w:rsid w:val="00F025EE"/>
    <w:rsid w:val="00F0377A"/>
    <w:rsid w:val="00F03E88"/>
    <w:rsid w:val="00F041D5"/>
    <w:rsid w:val="00F046CB"/>
    <w:rsid w:val="00F046D0"/>
    <w:rsid w:val="00F0796E"/>
    <w:rsid w:val="00F07ADC"/>
    <w:rsid w:val="00F104E4"/>
    <w:rsid w:val="00F12574"/>
    <w:rsid w:val="00F14A16"/>
    <w:rsid w:val="00F159D3"/>
    <w:rsid w:val="00F15DAE"/>
    <w:rsid w:val="00F21454"/>
    <w:rsid w:val="00F21627"/>
    <w:rsid w:val="00F21767"/>
    <w:rsid w:val="00F23B2A"/>
    <w:rsid w:val="00F25606"/>
    <w:rsid w:val="00F32D56"/>
    <w:rsid w:val="00F32DC4"/>
    <w:rsid w:val="00F344FB"/>
    <w:rsid w:val="00F35385"/>
    <w:rsid w:val="00F37C74"/>
    <w:rsid w:val="00F403B7"/>
    <w:rsid w:val="00F41657"/>
    <w:rsid w:val="00F423D3"/>
    <w:rsid w:val="00F42FBA"/>
    <w:rsid w:val="00F43A5A"/>
    <w:rsid w:val="00F43CA9"/>
    <w:rsid w:val="00F440DA"/>
    <w:rsid w:val="00F44BFE"/>
    <w:rsid w:val="00F45E36"/>
    <w:rsid w:val="00F50A45"/>
    <w:rsid w:val="00F50E9E"/>
    <w:rsid w:val="00F512A5"/>
    <w:rsid w:val="00F5195C"/>
    <w:rsid w:val="00F51AD0"/>
    <w:rsid w:val="00F532AE"/>
    <w:rsid w:val="00F555B7"/>
    <w:rsid w:val="00F5634F"/>
    <w:rsid w:val="00F63899"/>
    <w:rsid w:val="00F642E6"/>
    <w:rsid w:val="00F65F06"/>
    <w:rsid w:val="00F727BC"/>
    <w:rsid w:val="00F73977"/>
    <w:rsid w:val="00F740FC"/>
    <w:rsid w:val="00F77D06"/>
    <w:rsid w:val="00F812ED"/>
    <w:rsid w:val="00F8158D"/>
    <w:rsid w:val="00F82558"/>
    <w:rsid w:val="00F82FFC"/>
    <w:rsid w:val="00F84DFB"/>
    <w:rsid w:val="00F87DD3"/>
    <w:rsid w:val="00F9074A"/>
    <w:rsid w:val="00F919CB"/>
    <w:rsid w:val="00F91A38"/>
    <w:rsid w:val="00F91DB2"/>
    <w:rsid w:val="00F96D2E"/>
    <w:rsid w:val="00FA064A"/>
    <w:rsid w:val="00FA51DC"/>
    <w:rsid w:val="00FB430A"/>
    <w:rsid w:val="00FB6382"/>
    <w:rsid w:val="00FB6CC2"/>
    <w:rsid w:val="00FB72A5"/>
    <w:rsid w:val="00FB7403"/>
    <w:rsid w:val="00FB79DE"/>
    <w:rsid w:val="00FB7F27"/>
    <w:rsid w:val="00FC16B3"/>
    <w:rsid w:val="00FC2F85"/>
    <w:rsid w:val="00FC3B48"/>
    <w:rsid w:val="00FC4E05"/>
    <w:rsid w:val="00FC5DA6"/>
    <w:rsid w:val="00FC600A"/>
    <w:rsid w:val="00FD0CB4"/>
    <w:rsid w:val="00FD1740"/>
    <w:rsid w:val="00FD31A2"/>
    <w:rsid w:val="00FD33FB"/>
    <w:rsid w:val="00FD6192"/>
    <w:rsid w:val="00FD72B4"/>
    <w:rsid w:val="00FD7366"/>
    <w:rsid w:val="00FE092D"/>
    <w:rsid w:val="00FE225A"/>
    <w:rsid w:val="00FE2CC8"/>
    <w:rsid w:val="00FE655B"/>
    <w:rsid w:val="00FE7F81"/>
    <w:rsid w:val="00FF11A1"/>
    <w:rsid w:val="00FF2027"/>
    <w:rsid w:val="00FF2441"/>
    <w:rsid w:val="00FF3068"/>
    <w:rsid w:val="00FF47DF"/>
    <w:rsid w:val="00FF52FF"/>
    <w:rsid w:val="00FF7B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4087A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FF3068"/>
    <w:pPr>
      <w:spacing w:after="200" w:line="276" w:lineRule="auto"/>
    </w:pPr>
    <w:rPr>
      <w:rFonts w:ascii="Calibri" w:eastAsia="Calibri" w:hAnsi="Calibri" w:cs="Times New Roman"/>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KopfzeileZchn">
    <w:name w:val="Kopfzeile Zchn"/>
    <w:basedOn w:val="Absatz-Standardschriftart"/>
    <w:link w:val="Kopfzeile"/>
    <w:uiPriority w:val="99"/>
    <w:rsid w:val="00FF3068"/>
  </w:style>
  <w:style w:type="paragraph" w:styleId="Fuzeile">
    <w:name w:val="footer"/>
    <w:basedOn w:val="Standard"/>
    <w:link w:val="FuzeileZch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FuzeileZchn">
    <w:name w:val="Fußzeile Zchn"/>
    <w:basedOn w:val="Absatz-Standardschriftart"/>
    <w:link w:val="Fuzeile"/>
    <w:uiPriority w:val="99"/>
    <w:rsid w:val="00FF3068"/>
  </w:style>
  <w:style w:type="paragraph" w:customStyle="1" w:styleId="Flietext">
    <w:name w:val="Fließtext"/>
    <w:basedOn w:val="Standard"/>
    <w:qFormat/>
    <w:rsid w:val="00FF3068"/>
    <w:pPr>
      <w:spacing w:line="360" w:lineRule="auto"/>
      <w:ind w:left="1758" w:right="1673"/>
    </w:pPr>
    <w:rPr>
      <w:rFonts w:ascii="Arial" w:hAnsi="Arial" w:cs="Arial"/>
    </w:rPr>
  </w:style>
  <w:style w:type="character" w:styleId="Hyperlink">
    <w:name w:val="Hyperlink"/>
    <w:basedOn w:val="Absatz-Standardschriftart"/>
    <w:uiPriority w:val="99"/>
    <w:unhideWhenUsed/>
    <w:rsid w:val="00DB00F6"/>
    <w:rPr>
      <w:color w:val="0000FF" w:themeColor="hyperlink"/>
      <w:u w:val="single"/>
    </w:rPr>
  </w:style>
  <w:style w:type="character" w:styleId="BesuchterLink">
    <w:name w:val="FollowedHyperlink"/>
    <w:basedOn w:val="Absatz-Standardschriftart"/>
    <w:uiPriority w:val="99"/>
    <w:semiHidden/>
    <w:unhideWhenUsed/>
    <w:rsid w:val="00D533E8"/>
    <w:rPr>
      <w:color w:val="800080" w:themeColor="followedHyperlink"/>
      <w:u w:val="single"/>
    </w:rPr>
  </w:style>
  <w:style w:type="paragraph" w:styleId="Sprechblasentext">
    <w:name w:val="Balloon Text"/>
    <w:basedOn w:val="Standard"/>
    <w:link w:val="SprechblasentextZchn"/>
    <w:uiPriority w:val="99"/>
    <w:semiHidden/>
    <w:unhideWhenUsed/>
    <w:rsid w:val="00FC600A"/>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C600A"/>
    <w:rPr>
      <w:rFonts w:ascii="Lucida Grande" w:eastAsia="Calibri" w:hAnsi="Lucida Grande" w:cs="Lucida Grande"/>
      <w:sz w:val="18"/>
      <w:szCs w:val="18"/>
      <w:lang w:eastAsia="en-US"/>
    </w:rPr>
  </w:style>
  <w:style w:type="character" w:styleId="NichtaufgelsteErwhnung">
    <w:name w:val="Unresolved Mention"/>
    <w:basedOn w:val="Absatz-Standardschriftart"/>
    <w:uiPriority w:val="99"/>
    <w:rsid w:val="00A40E04"/>
    <w:rPr>
      <w:color w:val="605E5C"/>
      <w:shd w:val="clear" w:color="auto" w:fill="E1DFDD"/>
    </w:rPr>
  </w:style>
  <w:style w:type="paragraph" w:styleId="Listenabsatz">
    <w:name w:val="List Paragraph"/>
    <w:basedOn w:val="Standard"/>
    <w:uiPriority w:val="34"/>
    <w:qFormat/>
    <w:rsid w:val="000E11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41011">
      <w:bodyDiv w:val="1"/>
      <w:marLeft w:val="0"/>
      <w:marRight w:val="0"/>
      <w:marTop w:val="0"/>
      <w:marBottom w:val="0"/>
      <w:divBdr>
        <w:top w:val="none" w:sz="0" w:space="0" w:color="auto"/>
        <w:left w:val="none" w:sz="0" w:space="0" w:color="auto"/>
        <w:bottom w:val="none" w:sz="0" w:space="0" w:color="auto"/>
        <w:right w:val="none" w:sz="0" w:space="0" w:color="auto"/>
      </w:divBdr>
      <w:divsChild>
        <w:div w:id="983314609">
          <w:marLeft w:val="0"/>
          <w:marRight w:val="0"/>
          <w:marTop w:val="0"/>
          <w:marBottom w:val="0"/>
          <w:divBdr>
            <w:top w:val="none" w:sz="0" w:space="0" w:color="auto"/>
            <w:left w:val="none" w:sz="0" w:space="0" w:color="auto"/>
            <w:bottom w:val="none" w:sz="0" w:space="0" w:color="auto"/>
            <w:right w:val="none" w:sz="0" w:space="0" w:color="auto"/>
          </w:divBdr>
        </w:div>
      </w:divsChild>
    </w:div>
    <w:div w:id="89669366">
      <w:bodyDiv w:val="1"/>
      <w:marLeft w:val="0"/>
      <w:marRight w:val="0"/>
      <w:marTop w:val="0"/>
      <w:marBottom w:val="0"/>
      <w:divBdr>
        <w:top w:val="none" w:sz="0" w:space="0" w:color="auto"/>
        <w:left w:val="none" w:sz="0" w:space="0" w:color="auto"/>
        <w:bottom w:val="none" w:sz="0" w:space="0" w:color="auto"/>
        <w:right w:val="none" w:sz="0" w:space="0" w:color="auto"/>
      </w:divBdr>
      <w:divsChild>
        <w:div w:id="1464080836">
          <w:marLeft w:val="0"/>
          <w:marRight w:val="0"/>
          <w:marTop w:val="0"/>
          <w:marBottom w:val="0"/>
          <w:divBdr>
            <w:top w:val="none" w:sz="0" w:space="0" w:color="auto"/>
            <w:left w:val="none" w:sz="0" w:space="0" w:color="auto"/>
            <w:bottom w:val="none" w:sz="0" w:space="0" w:color="auto"/>
            <w:right w:val="none" w:sz="0" w:space="0" w:color="auto"/>
          </w:divBdr>
        </w:div>
      </w:divsChild>
    </w:div>
    <w:div w:id="226572447">
      <w:bodyDiv w:val="1"/>
      <w:marLeft w:val="0"/>
      <w:marRight w:val="0"/>
      <w:marTop w:val="0"/>
      <w:marBottom w:val="0"/>
      <w:divBdr>
        <w:top w:val="none" w:sz="0" w:space="0" w:color="auto"/>
        <w:left w:val="none" w:sz="0" w:space="0" w:color="auto"/>
        <w:bottom w:val="none" w:sz="0" w:space="0" w:color="auto"/>
        <w:right w:val="none" w:sz="0" w:space="0" w:color="auto"/>
      </w:divBdr>
      <w:divsChild>
        <w:div w:id="1727681662">
          <w:marLeft w:val="0"/>
          <w:marRight w:val="0"/>
          <w:marTop w:val="0"/>
          <w:marBottom w:val="0"/>
          <w:divBdr>
            <w:top w:val="none" w:sz="0" w:space="0" w:color="auto"/>
            <w:left w:val="none" w:sz="0" w:space="0" w:color="auto"/>
            <w:bottom w:val="none" w:sz="0" w:space="0" w:color="auto"/>
            <w:right w:val="none" w:sz="0" w:space="0" w:color="auto"/>
          </w:divBdr>
        </w:div>
      </w:divsChild>
    </w:div>
    <w:div w:id="236090369">
      <w:bodyDiv w:val="1"/>
      <w:marLeft w:val="0"/>
      <w:marRight w:val="0"/>
      <w:marTop w:val="0"/>
      <w:marBottom w:val="0"/>
      <w:divBdr>
        <w:top w:val="none" w:sz="0" w:space="0" w:color="auto"/>
        <w:left w:val="none" w:sz="0" w:space="0" w:color="auto"/>
        <w:bottom w:val="none" w:sz="0" w:space="0" w:color="auto"/>
        <w:right w:val="none" w:sz="0" w:space="0" w:color="auto"/>
      </w:divBdr>
    </w:div>
    <w:div w:id="276303789">
      <w:bodyDiv w:val="1"/>
      <w:marLeft w:val="0"/>
      <w:marRight w:val="0"/>
      <w:marTop w:val="0"/>
      <w:marBottom w:val="0"/>
      <w:divBdr>
        <w:top w:val="none" w:sz="0" w:space="0" w:color="auto"/>
        <w:left w:val="none" w:sz="0" w:space="0" w:color="auto"/>
        <w:bottom w:val="none" w:sz="0" w:space="0" w:color="auto"/>
        <w:right w:val="none" w:sz="0" w:space="0" w:color="auto"/>
      </w:divBdr>
      <w:divsChild>
        <w:div w:id="1328904664">
          <w:marLeft w:val="0"/>
          <w:marRight w:val="0"/>
          <w:marTop w:val="0"/>
          <w:marBottom w:val="0"/>
          <w:divBdr>
            <w:top w:val="none" w:sz="0" w:space="0" w:color="auto"/>
            <w:left w:val="none" w:sz="0" w:space="0" w:color="auto"/>
            <w:bottom w:val="none" w:sz="0" w:space="0" w:color="auto"/>
            <w:right w:val="none" w:sz="0" w:space="0" w:color="auto"/>
          </w:divBdr>
        </w:div>
      </w:divsChild>
    </w:div>
    <w:div w:id="334038922">
      <w:bodyDiv w:val="1"/>
      <w:marLeft w:val="0"/>
      <w:marRight w:val="0"/>
      <w:marTop w:val="0"/>
      <w:marBottom w:val="0"/>
      <w:divBdr>
        <w:top w:val="none" w:sz="0" w:space="0" w:color="auto"/>
        <w:left w:val="none" w:sz="0" w:space="0" w:color="auto"/>
        <w:bottom w:val="none" w:sz="0" w:space="0" w:color="auto"/>
        <w:right w:val="none" w:sz="0" w:space="0" w:color="auto"/>
      </w:divBdr>
      <w:divsChild>
        <w:div w:id="1875850478">
          <w:marLeft w:val="0"/>
          <w:marRight w:val="0"/>
          <w:marTop w:val="0"/>
          <w:marBottom w:val="0"/>
          <w:divBdr>
            <w:top w:val="none" w:sz="0" w:space="0" w:color="auto"/>
            <w:left w:val="none" w:sz="0" w:space="0" w:color="auto"/>
            <w:bottom w:val="none" w:sz="0" w:space="0" w:color="auto"/>
            <w:right w:val="none" w:sz="0" w:space="0" w:color="auto"/>
          </w:divBdr>
        </w:div>
      </w:divsChild>
    </w:div>
    <w:div w:id="342510450">
      <w:bodyDiv w:val="1"/>
      <w:marLeft w:val="0"/>
      <w:marRight w:val="0"/>
      <w:marTop w:val="0"/>
      <w:marBottom w:val="0"/>
      <w:divBdr>
        <w:top w:val="none" w:sz="0" w:space="0" w:color="auto"/>
        <w:left w:val="none" w:sz="0" w:space="0" w:color="auto"/>
        <w:bottom w:val="none" w:sz="0" w:space="0" w:color="auto"/>
        <w:right w:val="none" w:sz="0" w:space="0" w:color="auto"/>
      </w:divBdr>
      <w:divsChild>
        <w:div w:id="1542984936">
          <w:marLeft w:val="0"/>
          <w:marRight w:val="0"/>
          <w:marTop w:val="0"/>
          <w:marBottom w:val="0"/>
          <w:divBdr>
            <w:top w:val="none" w:sz="0" w:space="0" w:color="auto"/>
            <w:left w:val="none" w:sz="0" w:space="0" w:color="auto"/>
            <w:bottom w:val="none" w:sz="0" w:space="0" w:color="auto"/>
            <w:right w:val="none" w:sz="0" w:space="0" w:color="auto"/>
          </w:divBdr>
        </w:div>
      </w:divsChild>
    </w:div>
    <w:div w:id="366679276">
      <w:bodyDiv w:val="1"/>
      <w:marLeft w:val="0"/>
      <w:marRight w:val="0"/>
      <w:marTop w:val="0"/>
      <w:marBottom w:val="0"/>
      <w:divBdr>
        <w:top w:val="none" w:sz="0" w:space="0" w:color="auto"/>
        <w:left w:val="none" w:sz="0" w:space="0" w:color="auto"/>
        <w:bottom w:val="none" w:sz="0" w:space="0" w:color="auto"/>
        <w:right w:val="none" w:sz="0" w:space="0" w:color="auto"/>
      </w:divBdr>
      <w:divsChild>
        <w:div w:id="884483969">
          <w:marLeft w:val="0"/>
          <w:marRight w:val="0"/>
          <w:marTop w:val="0"/>
          <w:marBottom w:val="0"/>
          <w:divBdr>
            <w:top w:val="none" w:sz="0" w:space="0" w:color="auto"/>
            <w:left w:val="none" w:sz="0" w:space="0" w:color="auto"/>
            <w:bottom w:val="none" w:sz="0" w:space="0" w:color="auto"/>
            <w:right w:val="none" w:sz="0" w:space="0" w:color="auto"/>
          </w:divBdr>
        </w:div>
      </w:divsChild>
    </w:div>
    <w:div w:id="383062720">
      <w:bodyDiv w:val="1"/>
      <w:marLeft w:val="0"/>
      <w:marRight w:val="0"/>
      <w:marTop w:val="0"/>
      <w:marBottom w:val="0"/>
      <w:divBdr>
        <w:top w:val="none" w:sz="0" w:space="0" w:color="auto"/>
        <w:left w:val="none" w:sz="0" w:space="0" w:color="auto"/>
        <w:bottom w:val="none" w:sz="0" w:space="0" w:color="auto"/>
        <w:right w:val="none" w:sz="0" w:space="0" w:color="auto"/>
      </w:divBdr>
      <w:divsChild>
        <w:div w:id="511995185">
          <w:marLeft w:val="0"/>
          <w:marRight w:val="0"/>
          <w:marTop w:val="0"/>
          <w:marBottom w:val="0"/>
          <w:divBdr>
            <w:top w:val="none" w:sz="0" w:space="0" w:color="auto"/>
            <w:left w:val="none" w:sz="0" w:space="0" w:color="auto"/>
            <w:bottom w:val="none" w:sz="0" w:space="0" w:color="auto"/>
            <w:right w:val="none" w:sz="0" w:space="0" w:color="auto"/>
          </w:divBdr>
        </w:div>
      </w:divsChild>
    </w:div>
    <w:div w:id="393700500">
      <w:bodyDiv w:val="1"/>
      <w:marLeft w:val="0"/>
      <w:marRight w:val="0"/>
      <w:marTop w:val="0"/>
      <w:marBottom w:val="0"/>
      <w:divBdr>
        <w:top w:val="none" w:sz="0" w:space="0" w:color="auto"/>
        <w:left w:val="none" w:sz="0" w:space="0" w:color="auto"/>
        <w:bottom w:val="none" w:sz="0" w:space="0" w:color="auto"/>
        <w:right w:val="none" w:sz="0" w:space="0" w:color="auto"/>
      </w:divBdr>
      <w:divsChild>
        <w:div w:id="1589730741">
          <w:marLeft w:val="0"/>
          <w:marRight w:val="0"/>
          <w:marTop w:val="0"/>
          <w:marBottom w:val="0"/>
          <w:divBdr>
            <w:top w:val="none" w:sz="0" w:space="0" w:color="auto"/>
            <w:left w:val="none" w:sz="0" w:space="0" w:color="auto"/>
            <w:bottom w:val="none" w:sz="0" w:space="0" w:color="auto"/>
            <w:right w:val="none" w:sz="0" w:space="0" w:color="auto"/>
          </w:divBdr>
        </w:div>
      </w:divsChild>
    </w:div>
    <w:div w:id="396123785">
      <w:bodyDiv w:val="1"/>
      <w:marLeft w:val="0"/>
      <w:marRight w:val="0"/>
      <w:marTop w:val="0"/>
      <w:marBottom w:val="0"/>
      <w:divBdr>
        <w:top w:val="none" w:sz="0" w:space="0" w:color="auto"/>
        <w:left w:val="none" w:sz="0" w:space="0" w:color="auto"/>
        <w:bottom w:val="none" w:sz="0" w:space="0" w:color="auto"/>
        <w:right w:val="none" w:sz="0" w:space="0" w:color="auto"/>
      </w:divBdr>
      <w:divsChild>
        <w:div w:id="1422410644">
          <w:marLeft w:val="0"/>
          <w:marRight w:val="0"/>
          <w:marTop w:val="0"/>
          <w:marBottom w:val="0"/>
          <w:divBdr>
            <w:top w:val="none" w:sz="0" w:space="0" w:color="auto"/>
            <w:left w:val="none" w:sz="0" w:space="0" w:color="auto"/>
            <w:bottom w:val="none" w:sz="0" w:space="0" w:color="auto"/>
            <w:right w:val="none" w:sz="0" w:space="0" w:color="auto"/>
          </w:divBdr>
        </w:div>
      </w:divsChild>
    </w:div>
    <w:div w:id="485979392">
      <w:bodyDiv w:val="1"/>
      <w:marLeft w:val="0"/>
      <w:marRight w:val="0"/>
      <w:marTop w:val="0"/>
      <w:marBottom w:val="0"/>
      <w:divBdr>
        <w:top w:val="none" w:sz="0" w:space="0" w:color="auto"/>
        <w:left w:val="none" w:sz="0" w:space="0" w:color="auto"/>
        <w:bottom w:val="none" w:sz="0" w:space="0" w:color="auto"/>
        <w:right w:val="none" w:sz="0" w:space="0" w:color="auto"/>
      </w:divBdr>
      <w:divsChild>
        <w:div w:id="1811943452">
          <w:marLeft w:val="0"/>
          <w:marRight w:val="0"/>
          <w:marTop w:val="0"/>
          <w:marBottom w:val="0"/>
          <w:divBdr>
            <w:top w:val="none" w:sz="0" w:space="0" w:color="auto"/>
            <w:left w:val="none" w:sz="0" w:space="0" w:color="auto"/>
            <w:bottom w:val="none" w:sz="0" w:space="0" w:color="auto"/>
            <w:right w:val="none" w:sz="0" w:space="0" w:color="auto"/>
          </w:divBdr>
        </w:div>
      </w:divsChild>
    </w:div>
    <w:div w:id="513155449">
      <w:bodyDiv w:val="1"/>
      <w:marLeft w:val="0"/>
      <w:marRight w:val="0"/>
      <w:marTop w:val="0"/>
      <w:marBottom w:val="0"/>
      <w:divBdr>
        <w:top w:val="none" w:sz="0" w:space="0" w:color="auto"/>
        <w:left w:val="none" w:sz="0" w:space="0" w:color="auto"/>
        <w:bottom w:val="none" w:sz="0" w:space="0" w:color="auto"/>
        <w:right w:val="none" w:sz="0" w:space="0" w:color="auto"/>
      </w:divBdr>
      <w:divsChild>
        <w:div w:id="185562274">
          <w:marLeft w:val="0"/>
          <w:marRight w:val="0"/>
          <w:marTop w:val="0"/>
          <w:marBottom w:val="0"/>
          <w:divBdr>
            <w:top w:val="none" w:sz="0" w:space="0" w:color="auto"/>
            <w:left w:val="none" w:sz="0" w:space="0" w:color="auto"/>
            <w:bottom w:val="none" w:sz="0" w:space="0" w:color="auto"/>
            <w:right w:val="none" w:sz="0" w:space="0" w:color="auto"/>
          </w:divBdr>
        </w:div>
      </w:divsChild>
    </w:div>
    <w:div w:id="609943784">
      <w:bodyDiv w:val="1"/>
      <w:marLeft w:val="0"/>
      <w:marRight w:val="0"/>
      <w:marTop w:val="0"/>
      <w:marBottom w:val="0"/>
      <w:divBdr>
        <w:top w:val="none" w:sz="0" w:space="0" w:color="auto"/>
        <w:left w:val="none" w:sz="0" w:space="0" w:color="auto"/>
        <w:bottom w:val="none" w:sz="0" w:space="0" w:color="auto"/>
        <w:right w:val="none" w:sz="0" w:space="0" w:color="auto"/>
      </w:divBdr>
      <w:divsChild>
        <w:div w:id="801582391">
          <w:marLeft w:val="0"/>
          <w:marRight w:val="0"/>
          <w:marTop w:val="0"/>
          <w:marBottom w:val="0"/>
          <w:divBdr>
            <w:top w:val="none" w:sz="0" w:space="0" w:color="auto"/>
            <w:left w:val="none" w:sz="0" w:space="0" w:color="auto"/>
            <w:bottom w:val="none" w:sz="0" w:space="0" w:color="auto"/>
            <w:right w:val="none" w:sz="0" w:space="0" w:color="auto"/>
          </w:divBdr>
        </w:div>
      </w:divsChild>
    </w:div>
    <w:div w:id="638462417">
      <w:bodyDiv w:val="1"/>
      <w:marLeft w:val="0"/>
      <w:marRight w:val="0"/>
      <w:marTop w:val="0"/>
      <w:marBottom w:val="0"/>
      <w:divBdr>
        <w:top w:val="none" w:sz="0" w:space="0" w:color="auto"/>
        <w:left w:val="none" w:sz="0" w:space="0" w:color="auto"/>
        <w:bottom w:val="none" w:sz="0" w:space="0" w:color="auto"/>
        <w:right w:val="none" w:sz="0" w:space="0" w:color="auto"/>
      </w:divBdr>
      <w:divsChild>
        <w:div w:id="992294570">
          <w:marLeft w:val="0"/>
          <w:marRight w:val="0"/>
          <w:marTop w:val="0"/>
          <w:marBottom w:val="0"/>
          <w:divBdr>
            <w:top w:val="none" w:sz="0" w:space="0" w:color="auto"/>
            <w:left w:val="none" w:sz="0" w:space="0" w:color="auto"/>
            <w:bottom w:val="none" w:sz="0" w:space="0" w:color="auto"/>
            <w:right w:val="none" w:sz="0" w:space="0" w:color="auto"/>
          </w:divBdr>
        </w:div>
      </w:divsChild>
    </w:div>
    <w:div w:id="638849481">
      <w:bodyDiv w:val="1"/>
      <w:marLeft w:val="0"/>
      <w:marRight w:val="0"/>
      <w:marTop w:val="0"/>
      <w:marBottom w:val="0"/>
      <w:divBdr>
        <w:top w:val="none" w:sz="0" w:space="0" w:color="auto"/>
        <w:left w:val="none" w:sz="0" w:space="0" w:color="auto"/>
        <w:bottom w:val="none" w:sz="0" w:space="0" w:color="auto"/>
        <w:right w:val="none" w:sz="0" w:space="0" w:color="auto"/>
      </w:divBdr>
      <w:divsChild>
        <w:div w:id="487282091">
          <w:marLeft w:val="0"/>
          <w:marRight w:val="0"/>
          <w:marTop w:val="0"/>
          <w:marBottom w:val="0"/>
          <w:divBdr>
            <w:top w:val="none" w:sz="0" w:space="0" w:color="auto"/>
            <w:left w:val="none" w:sz="0" w:space="0" w:color="auto"/>
            <w:bottom w:val="none" w:sz="0" w:space="0" w:color="auto"/>
            <w:right w:val="none" w:sz="0" w:space="0" w:color="auto"/>
          </w:divBdr>
        </w:div>
      </w:divsChild>
    </w:div>
    <w:div w:id="641891825">
      <w:bodyDiv w:val="1"/>
      <w:marLeft w:val="0"/>
      <w:marRight w:val="0"/>
      <w:marTop w:val="0"/>
      <w:marBottom w:val="0"/>
      <w:divBdr>
        <w:top w:val="none" w:sz="0" w:space="0" w:color="auto"/>
        <w:left w:val="none" w:sz="0" w:space="0" w:color="auto"/>
        <w:bottom w:val="none" w:sz="0" w:space="0" w:color="auto"/>
        <w:right w:val="none" w:sz="0" w:space="0" w:color="auto"/>
      </w:divBdr>
      <w:divsChild>
        <w:div w:id="1214075313">
          <w:marLeft w:val="0"/>
          <w:marRight w:val="0"/>
          <w:marTop w:val="0"/>
          <w:marBottom w:val="0"/>
          <w:divBdr>
            <w:top w:val="none" w:sz="0" w:space="0" w:color="auto"/>
            <w:left w:val="none" w:sz="0" w:space="0" w:color="auto"/>
            <w:bottom w:val="none" w:sz="0" w:space="0" w:color="auto"/>
            <w:right w:val="none" w:sz="0" w:space="0" w:color="auto"/>
          </w:divBdr>
        </w:div>
      </w:divsChild>
    </w:div>
    <w:div w:id="747847273">
      <w:bodyDiv w:val="1"/>
      <w:marLeft w:val="0"/>
      <w:marRight w:val="0"/>
      <w:marTop w:val="0"/>
      <w:marBottom w:val="0"/>
      <w:divBdr>
        <w:top w:val="none" w:sz="0" w:space="0" w:color="auto"/>
        <w:left w:val="none" w:sz="0" w:space="0" w:color="auto"/>
        <w:bottom w:val="none" w:sz="0" w:space="0" w:color="auto"/>
        <w:right w:val="none" w:sz="0" w:space="0" w:color="auto"/>
      </w:divBdr>
      <w:divsChild>
        <w:div w:id="519665753">
          <w:marLeft w:val="0"/>
          <w:marRight w:val="0"/>
          <w:marTop w:val="0"/>
          <w:marBottom w:val="0"/>
          <w:divBdr>
            <w:top w:val="none" w:sz="0" w:space="0" w:color="auto"/>
            <w:left w:val="none" w:sz="0" w:space="0" w:color="auto"/>
            <w:bottom w:val="none" w:sz="0" w:space="0" w:color="auto"/>
            <w:right w:val="none" w:sz="0" w:space="0" w:color="auto"/>
          </w:divBdr>
        </w:div>
      </w:divsChild>
    </w:div>
    <w:div w:id="770315534">
      <w:bodyDiv w:val="1"/>
      <w:marLeft w:val="0"/>
      <w:marRight w:val="0"/>
      <w:marTop w:val="0"/>
      <w:marBottom w:val="0"/>
      <w:divBdr>
        <w:top w:val="none" w:sz="0" w:space="0" w:color="auto"/>
        <w:left w:val="none" w:sz="0" w:space="0" w:color="auto"/>
        <w:bottom w:val="none" w:sz="0" w:space="0" w:color="auto"/>
        <w:right w:val="none" w:sz="0" w:space="0" w:color="auto"/>
      </w:divBdr>
      <w:divsChild>
        <w:div w:id="1355033354">
          <w:marLeft w:val="0"/>
          <w:marRight w:val="0"/>
          <w:marTop w:val="0"/>
          <w:marBottom w:val="0"/>
          <w:divBdr>
            <w:top w:val="none" w:sz="0" w:space="0" w:color="auto"/>
            <w:left w:val="none" w:sz="0" w:space="0" w:color="auto"/>
            <w:bottom w:val="none" w:sz="0" w:space="0" w:color="auto"/>
            <w:right w:val="none" w:sz="0" w:space="0" w:color="auto"/>
          </w:divBdr>
        </w:div>
      </w:divsChild>
    </w:div>
    <w:div w:id="771823285">
      <w:bodyDiv w:val="1"/>
      <w:marLeft w:val="0"/>
      <w:marRight w:val="0"/>
      <w:marTop w:val="0"/>
      <w:marBottom w:val="0"/>
      <w:divBdr>
        <w:top w:val="none" w:sz="0" w:space="0" w:color="auto"/>
        <w:left w:val="none" w:sz="0" w:space="0" w:color="auto"/>
        <w:bottom w:val="none" w:sz="0" w:space="0" w:color="auto"/>
        <w:right w:val="none" w:sz="0" w:space="0" w:color="auto"/>
      </w:divBdr>
      <w:divsChild>
        <w:div w:id="647049934">
          <w:marLeft w:val="0"/>
          <w:marRight w:val="0"/>
          <w:marTop w:val="0"/>
          <w:marBottom w:val="0"/>
          <w:divBdr>
            <w:top w:val="none" w:sz="0" w:space="0" w:color="auto"/>
            <w:left w:val="none" w:sz="0" w:space="0" w:color="auto"/>
            <w:bottom w:val="none" w:sz="0" w:space="0" w:color="auto"/>
            <w:right w:val="none" w:sz="0" w:space="0" w:color="auto"/>
          </w:divBdr>
        </w:div>
      </w:divsChild>
    </w:div>
    <w:div w:id="785929552">
      <w:bodyDiv w:val="1"/>
      <w:marLeft w:val="0"/>
      <w:marRight w:val="0"/>
      <w:marTop w:val="0"/>
      <w:marBottom w:val="0"/>
      <w:divBdr>
        <w:top w:val="none" w:sz="0" w:space="0" w:color="auto"/>
        <w:left w:val="none" w:sz="0" w:space="0" w:color="auto"/>
        <w:bottom w:val="none" w:sz="0" w:space="0" w:color="auto"/>
        <w:right w:val="none" w:sz="0" w:space="0" w:color="auto"/>
      </w:divBdr>
    </w:div>
    <w:div w:id="821236942">
      <w:bodyDiv w:val="1"/>
      <w:marLeft w:val="0"/>
      <w:marRight w:val="0"/>
      <w:marTop w:val="0"/>
      <w:marBottom w:val="0"/>
      <w:divBdr>
        <w:top w:val="none" w:sz="0" w:space="0" w:color="auto"/>
        <w:left w:val="none" w:sz="0" w:space="0" w:color="auto"/>
        <w:bottom w:val="none" w:sz="0" w:space="0" w:color="auto"/>
        <w:right w:val="none" w:sz="0" w:space="0" w:color="auto"/>
      </w:divBdr>
      <w:divsChild>
        <w:div w:id="1898130229">
          <w:marLeft w:val="0"/>
          <w:marRight w:val="0"/>
          <w:marTop w:val="0"/>
          <w:marBottom w:val="0"/>
          <w:divBdr>
            <w:top w:val="none" w:sz="0" w:space="0" w:color="auto"/>
            <w:left w:val="none" w:sz="0" w:space="0" w:color="auto"/>
            <w:bottom w:val="none" w:sz="0" w:space="0" w:color="auto"/>
            <w:right w:val="none" w:sz="0" w:space="0" w:color="auto"/>
          </w:divBdr>
        </w:div>
      </w:divsChild>
    </w:div>
    <w:div w:id="828716190">
      <w:bodyDiv w:val="1"/>
      <w:marLeft w:val="0"/>
      <w:marRight w:val="0"/>
      <w:marTop w:val="0"/>
      <w:marBottom w:val="0"/>
      <w:divBdr>
        <w:top w:val="none" w:sz="0" w:space="0" w:color="auto"/>
        <w:left w:val="none" w:sz="0" w:space="0" w:color="auto"/>
        <w:bottom w:val="none" w:sz="0" w:space="0" w:color="auto"/>
        <w:right w:val="none" w:sz="0" w:space="0" w:color="auto"/>
      </w:divBdr>
      <w:divsChild>
        <w:div w:id="1076244535">
          <w:marLeft w:val="0"/>
          <w:marRight w:val="0"/>
          <w:marTop w:val="0"/>
          <w:marBottom w:val="0"/>
          <w:divBdr>
            <w:top w:val="none" w:sz="0" w:space="0" w:color="auto"/>
            <w:left w:val="none" w:sz="0" w:space="0" w:color="auto"/>
            <w:bottom w:val="none" w:sz="0" w:space="0" w:color="auto"/>
            <w:right w:val="none" w:sz="0" w:space="0" w:color="auto"/>
          </w:divBdr>
        </w:div>
      </w:divsChild>
    </w:div>
    <w:div w:id="829440399">
      <w:bodyDiv w:val="1"/>
      <w:marLeft w:val="0"/>
      <w:marRight w:val="0"/>
      <w:marTop w:val="0"/>
      <w:marBottom w:val="0"/>
      <w:divBdr>
        <w:top w:val="none" w:sz="0" w:space="0" w:color="auto"/>
        <w:left w:val="none" w:sz="0" w:space="0" w:color="auto"/>
        <w:bottom w:val="none" w:sz="0" w:space="0" w:color="auto"/>
        <w:right w:val="none" w:sz="0" w:space="0" w:color="auto"/>
      </w:divBdr>
      <w:divsChild>
        <w:div w:id="642806546">
          <w:marLeft w:val="0"/>
          <w:marRight w:val="0"/>
          <w:marTop w:val="0"/>
          <w:marBottom w:val="0"/>
          <w:divBdr>
            <w:top w:val="none" w:sz="0" w:space="0" w:color="auto"/>
            <w:left w:val="none" w:sz="0" w:space="0" w:color="auto"/>
            <w:bottom w:val="none" w:sz="0" w:space="0" w:color="auto"/>
            <w:right w:val="none" w:sz="0" w:space="0" w:color="auto"/>
          </w:divBdr>
        </w:div>
      </w:divsChild>
    </w:div>
    <w:div w:id="833036734">
      <w:bodyDiv w:val="1"/>
      <w:marLeft w:val="0"/>
      <w:marRight w:val="0"/>
      <w:marTop w:val="0"/>
      <w:marBottom w:val="0"/>
      <w:divBdr>
        <w:top w:val="none" w:sz="0" w:space="0" w:color="auto"/>
        <w:left w:val="none" w:sz="0" w:space="0" w:color="auto"/>
        <w:bottom w:val="none" w:sz="0" w:space="0" w:color="auto"/>
        <w:right w:val="none" w:sz="0" w:space="0" w:color="auto"/>
      </w:divBdr>
      <w:divsChild>
        <w:div w:id="933976345">
          <w:marLeft w:val="0"/>
          <w:marRight w:val="0"/>
          <w:marTop w:val="0"/>
          <w:marBottom w:val="0"/>
          <w:divBdr>
            <w:top w:val="none" w:sz="0" w:space="0" w:color="auto"/>
            <w:left w:val="none" w:sz="0" w:space="0" w:color="auto"/>
            <w:bottom w:val="none" w:sz="0" w:space="0" w:color="auto"/>
            <w:right w:val="none" w:sz="0" w:space="0" w:color="auto"/>
          </w:divBdr>
        </w:div>
        <w:div w:id="1054813901">
          <w:marLeft w:val="0"/>
          <w:marRight w:val="0"/>
          <w:marTop w:val="0"/>
          <w:marBottom w:val="0"/>
          <w:divBdr>
            <w:top w:val="none" w:sz="0" w:space="0" w:color="auto"/>
            <w:left w:val="none" w:sz="0" w:space="0" w:color="auto"/>
            <w:bottom w:val="none" w:sz="0" w:space="0" w:color="auto"/>
            <w:right w:val="none" w:sz="0" w:space="0" w:color="auto"/>
          </w:divBdr>
        </w:div>
        <w:div w:id="330183221">
          <w:marLeft w:val="0"/>
          <w:marRight w:val="0"/>
          <w:marTop w:val="0"/>
          <w:marBottom w:val="0"/>
          <w:divBdr>
            <w:top w:val="none" w:sz="0" w:space="0" w:color="auto"/>
            <w:left w:val="none" w:sz="0" w:space="0" w:color="auto"/>
            <w:bottom w:val="none" w:sz="0" w:space="0" w:color="auto"/>
            <w:right w:val="none" w:sz="0" w:space="0" w:color="auto"/>
          </w:divBdr>
        </w:div>
        <w:div w:id="732627975">
          <w:marLeft w:val="0"/>
          <w:marRight w:val="0"/>
          <w:marTop w:val="0"/>
          <w:marBottom w:val="0"/>
          <w:divBdr>
            <w:top w:val="none" w:sz="0" w:space="0" w:color="auto"/>
            <w:left w:val="none" w:sz="0" w:space="0" w:color="auto"/>
            <w:bottom w:val="none" w:sz="0" w:space="0" w:color="auto"/>
            <w:right w:val="none" w:sz="0" w:space="0" w:color="auto"/>
          </w:divBdr>
        </w:div>
        <w:div w:id="54351844">
          <w:marLeft w:val="0"/>
          <w:marRight w:val="0"/>
          <w:marTop w:val="0"/>
          <w:marBottom w:val="0"/>
          <w:divBdr>
            <w:top w:val="none" w:sz="0" w:space="0" w:color="auto"/>
            <w:left w:val="none" w:sz="0" w:space="0" w:color="auto"/>
            <w:bottom w:val="none" w:sz="0" w:space="0" w:color="auto"/>
            <w:right w:val="none" w:sz="0" w:space="0" w:color="auto"/>
          </w:divBdr>
        </w:div>
        <w:div w:id="2023047287">
          <w:marLeft w:val="0"/>
          <w:marRight w:val="0"/>
          <w:marTop w:val="0"/>
          <w:marBottom w:val="0"/>
          <w:divBdr>
            <w:top w:val="none" w:sz="0" w:space="0" w:color="auto"/>
            <w:left w:val="none" w:sz="0" w:space="0" w:color="auto"/>
            <w:bottom w:val="none" w:sz="0" w:space="0" w:color="auto"/>
            <w:right w:val="none" w:sz="0" w:space="0" w:color="auto"/>
          </w:divBdr>
        </w:div>
      </w:divsChild>
    </w:div>
    <w:div w:id="864755572">
      <w:bodyDiv w:val="1"/>
      <w:marLeft w:val="0"/>
      <w:marRight w:val="0"/>
      <w:marTop w:val="0"/>
      <w:marBottom w:val="0"/>
      <w:divBdr>
        <w:top w:val="none" w:sz="0" w:space="0" w:color="auto"/>
        <w:left w:val="none" w:sz="0" w:space="0" w:color="auto"/>
        <w:bottom w:val="none" w:sz="0" w:space="0" w:color="auto"/>
        <w:right w:val="none" w:sz="0" w:space="0" w:color="auto"/>
      </w:divBdr>
      <w:divsChild>
        <w:div w:id="1575969957">
          <w:marLeft w:val="0"/>
          <w:marRight w:val="0"/>
          <w:marTop w:val="0"/>
          <w:marBottom w:val="0"/>
          <w:divBdr>
            <w:top w:val="none" w:sz="0" w:space="0" w:color="auto"/>
            <w:left w:val="none" w:sz="0" w:space="0" w:color="auto"/>
            <w:bottom w:val="none" w:sz="0" w:space="0" w:color="auto"/>
            <w:right w:val="none" w:sz="0" w:space="0" w:color="auto"/>
          </w:divBdr>
        </w:div>
      </w:divsChild>
    </w:div>
    <w:div w:id="878250217">
      <w:bodyDiv w:val="1"/>
      <w:marLeft w:val="0"/>
      <w:marRight w:val="0"/>
      <w:marTop w:val="0"/>
      <w:marBottom w:val="0"/>
      <w:divBdr>
        <w:top w:val="none" w:sz="0" w:space="0" w:color="auto"/>
        <w:left w:val="none" w:sz="0" w:space="0" w:color="auto"/>
        <w:bottom w:val="none" w:sz="0" w:space="0" w:color="auto"/>
        <w:right w:val="none" w:sz="0" w:space="0" w:color="auto"/>
      </w:divBdr>
      <w:divsChild>
        <w:div w:id="966198057">
          <w:marLeft w:val="0"/>
          <w:marRight w:val="0"/>
          <w:marTop w:val="0"/>
          <w:marBottom w:val="0"/>
          <w:divBdr>
            <w:top w:val="none" w:sz="0" w:space="0" w:color="auto"/>
            <w:left w:val="none" w:sz="0" w:space="0" w:color="auto"/>
            <w:bottom w:val="none" w:sz="0" w:space="0" w:color="auto"/>
            <w:right w:val="none" w:sz="0" w:space="0" w:color="auto"/>
          </w:divBdr>
        </w:div>
      </w:divsChild>
    </w:div>
    <w:div w:id="955256645">
      <w:bodyDiv w:val="1"/>
      <w:marLeft w:val="0"/>
      <w:marRight w:val="0"/>
      <w:marTop w:val="0"/>
      <w:marBottom w:val="0"/>
      <w:divBdr>
        <w:top w:val="none" w:sz="0" w:space="0" w:color="auto"/>
        <w:left w:val="none" w:sz="0" w:space="0" w:color="auto"/>
        <w:bottom w:val="none" w:sz="0" w:space="0" w:color="auto"/>
        <w:right w:val="none" w:sz="0" w:space="0" w:color="auto"/>
      </w:divBdr>
      <w:divsChild>
        <w:div w:id="2094626679">
          <w:marLeft w:val="0"/>
          <w:marRight w:val="0"/>
          <w:marTop w:val="0"/>
          <w:marBottom w:val="0"/>
          <w:divBdr>
            <w:top w:val="none" w:sz="0" w:space="0" w:color="auto"/>
            <w:left w:val="none" w:sz="0" w:space="0" w:color="auto"/>
            <w:bottom w:val="none" w:sz="0" w:space="0" w:color="auto"/>
            <w:right w:val="none" w:sz="0" w:space="0" w:color="auto"/>
          </w:divBdr>
        </w:div>
      </w:divsChild>
    </w:div>
    <w:div w:id="962269222">
      <w:bodyDiv w:val="1"/>
      <w:marLeft w:val="0"/>
      <w:marRight w:val="0"/>
      <w:marTop w:val="0"/>
      <w:marBottom w:val="0"/>
      <w:divBdr>
        <w:top w:val="none" w:sz="0" w:space="0" w:color="auto"/>
        <w:left w:val="none" w:sz="0" w:space="0" w:color="auto"/>
        <w:bottom w:val="none" w:sz="0" w:space="0" w:color="auto"/>
        <w:right w:val="none" w:sz="0" w:space="0" w:color="auto"/>
      </w:divBdr>
      <w:divsChild>
        <w:div w:id="172888554">
          <w:marLeft w:val="0"/>
          <w:marRight w:val="0"/>
          <w:marTop w:val="0"/>
          <w:marBottom w:val="0"/>
          <w:divBdr>
            <w:top w:val="none" w:sz="0" w:space="0" w:color="auto"/>
            <w:left w:val="none" w:sz="0" w:space="0" w:color="auto"/>
            <w:bottom w:val="none" w:sz="0" w:space="0" w:color="auto"/>
            <w:right w:val="none" w:sz="0" w:space="0" w:color="auto"/>
          </w:divBdr>
        </w:div>
      </w:divsChild>
    </w:div>
    <w:div w:id="969287732">
      <w:bodyDiv w:val="1"/>
      <w:marLeft w:val="0"/>
      <w:marRight w:val="0"/>
      <w:marTop w:val="0"/>
      <w:marBottom w:val="0"/>
      <w:divBdr>
        <w:top w:val="none" w:sz="0" w:space="0" w:color="auto"/>
        <w:left w:val="none" w:sz="0" w:space="0" w:color="auto"/>
        <w:bottom w:val="none" w:sz="0" w:space="0" w:color="auto"/>
        <w:right w:val="none" w:sz="0" w:space="0" w:color="auto"/>
      </w:divBdr>
      <w:divsChild>
        <w:div w:id="19623368">
          <w:marLeft w:val="0"/>
          <w:marRight w:val="0"/>
          <w:marTop w:val="0"/>
          <w:marBottom w:val="0"/>
          <w:divBdr>
            <w:top w:val="none" w:sz="0" w:space="0" w:color="auto"/>
            <w:left w:val="none" w:sz="0" w:space="0" w:color="auto"/>
            <w:bottom w:val="none" w:sz="0" w:space="0" w:color="auto"/>
            <w:right w:val="none" w:sz="0" w:space="0" w:color="auto"/>
          </w:divBdr>
        </w:div>
      </w:divsChild>
    </w:div>
    <w:div w:id="1061901153">
      <w:bodyDiv w:val="1"/>
      <w:marLeft w:val="0"/>
      <w:marRight w:val="0"/>
      <w:marTop w:val="0"/>
      <w:marBottom w:val="0"/>
      <w:divBdr>
        <w:top w:val="none" w:sz="0" w:space="0" w:color="auto"/>
        <w:left w:val="none" w:sz="0" w:space="0" w:color="auto"/>
        <w:bottom w:val="none" w:sz="0" w:space="0" w:color="auto"/>
        <w:right w:val="none" w:sz="0" w:space="0" w:color="auto"/>
      </w:divBdr>
      <w:divsChild>
        <w:div w:id="1547402911">
          <w:marLeft w:val="0"/>
          <w:marRight w:val="0"/>
          <w:marTop w:val="0"/>
          <w:marBottom w:val="0"/>
          <w:divBdr>
            <w:top w:val="none" w:sz="0" w:space="0" w:color="auto"/>
            <w:left w:val="none" w:sz="0" w:space="0" w:color="auto"/>
            <w:bottom w:val="none" w:sz="0" w:space="0" w:color="auto"/>
            <w:right w:val="none" w:sz="0" w:space="0" w:color="auto"/>
          </w:divBdr>
        </w:div>
      </w:divsChild>
    </w:div>
    <w:div w:id="1066535170">
      <w:bodyDiv w:val="1"/>
      <w:marLeft w:val="0"/>
      <w:marRight w:val="0"/>
      <w:marTop w:val="0"/>
      <w:marBottom w:val="0"/>
      <w:divBdr>
        <w:top w:val="none" w:sz="0" w:space="0" w:color="auto"/>
        <w:left w:val="none" w:sz="0" w:space="0" w:color="auto"/>
        <w:bottom w:val="none" w:sz="0" w:space="0" w:color="auto"/>
        <w:right w:val="none" w:sz="0" w:space="0" w:color="auto"/>
      </w:divBdr>
      <w:divsChild>
        <w:div w:id="860126258">
          <w:marLeft w:val="0"/>
          <w:marRight w:val="0"/>
          <w:marTop w:val="0"/>
          <w:marBottom w:val="0"/>
          <w:divBdr>
            <w:top w:val="none" w:sz="0" w:space="0" w:color="auto"/>
            <w:left w:val="none" w:sz="0" w:space="0" w:color="auto"/>
            <w:bottom w:val="none" w:sz="0" w:space="0" w:color="auto"/>
            <w:right w:val="none" w:sz="0" w:space="0" w:color="auto"/>
          </w:divBdr>
        </w:div>
      </w:divsChild>
    </w:div>
    <w:div w:id="1094401340">
      <w:bodyDiv w:val="1"/>
      <w:marLeft w:val="0"/>
      <w:marRight w:val="0"/>
      <w:marTop w:val="0"/>
      <w:marBottom w:val="0"/>
      <w:divBdr>
        <w:top w:val="none" w:sz="0" w:space="0" w:color="auto"/>
        <w:left w:val="none" w:sz="0" w:space="0" w:color="auto"/>
        <w:bottom w:val="none" w:sz="0" w:space="0" w:color="auto"/>
        <w:right w:val="none" w:sz="0" w:space="0" w:color="auto"/>
      </w:divBdr>
    </w:div>
    <w:div w:id="1124927909">
      <w:bodyDiv w:val="1"/>
      <w:marLeft w:val="0"/>
      <w:marRight w:val="0"/>
      <w:marTop w:val="0"/>
      <w:marBottom w:val="0"/>
      <w:divBdr>
        <w:top w:val="none" w:sz="0" w:space="0" w:color="auto"/>
        <w:left w:val="none" w:sz="0" w:space="0" w:color="auto"/>
        <w:bottom w:val="none" w:sz="0" w:space="0" w:color="auto"/>
        <w:right w:val="none" w:sz="0" w:space="0" w:color="auto"/>
      </w:divBdr>
      <w:divsChild>
        <w:div w:id="1609122062">
          <w:marLeft w:val="0"/>
          <w:marRight w:val="0"/>
          <w:marTop w:val="0"/>
          <w:marBottom w:val="0"/>
          <w:divBdr>
            <w:top w:val="none" w:sz="0" w:space="0" w:color="auto"/>
            <w:left w:val="none" w:sz="0" w:space="0" w:color="auto"/>
            <w:bottom w:val="none" w:sz="0" w:space="0" w:color="auto"/>
            <w:right w:val="none" w:sz="0" w:space="0" w:color="auto"/>
          </w:divBdr>
        </w:div>
      </w:divsChild>
    </w:div>
    <w:div w:id="1166287998">
      <w:bodyDiv w:val="1"/>
      <w:marLeft w:val="0"/>
      <w:marRight w:val="0"/>
      <w:marTop w:val="0"/>
      <w:marBottom w:val="0"/>
      <w:divBdr>
        <w:top w:val="none" w:sz="0" w:space="0" w:color="auto"/>
        <w:left w:val="none" w:sz="0" w:space="0" w:color="auto"/>
        <w:bottom w:val="none" w:sz="0" w:space="0" w:color="auto"/>
        <w:right w:val="none" w:sz="0" w:space="0" w:color="auto"/>
      </w:divBdr>
      <w:divsChild>
        <w:div w:id="1779105844">
          <w:marLeft w:val="0"/>
          <w:marRight w:val="0"/>
          <w:marTop w:val="0"/>
          <w:marBottom w:val="0"/>
          <w:divBdr>
            <w:top w:val="none" w:sz="0" w:space="0" w:color="auto"/>
            <w:left w:val="none" w:sz="0" w:space="0" w:color="auto"/>
            <w:bottom w:val="none" w:sz="0" w:space="0" w:color="auto"/>
            <w:right w:val="none" w:sz="0" w:space="0" w:color="auto"/>
          </w:divBdr>
        </w:div>
      </w:divsChild>
    </w:div>
    <w:div w:id="1168128980">
      <w:bodyDiv w:val="1"/>
      <w:marLeft w:val="0"/>
      <w:marRight w:val="0"/>
      <w:marTop w:val="0"/>
      <w:marBottom w:val="0"/>
      <w:divBdr>
        <w:top w:val="none" w:sz="0" w:space="0" w:color="auto"/>
        <w:left w:val="none" w:sz="0" w:space="0" w:color="auto"/>
        <w:bottom w:val="none" w:sz="0" w:space="0" w:color="auto"/>
        <w:right w:val="none" w:sz="0" w:space="0" w:color="auto"/>
      </w:divBdr>
      <w:divsChild>
        <w:div w:id="1390886246">
          <w:marLeft w:val="0"/>
          <w:marRight w:val="0"/>
          <w:marTop w:val="0"/>
          <w:marBottom w:val="0"/>
          <w:divBdr>
            <w:top w:val="none" w:sz="0" w:space="0" w:color="auto"/>
            <w:left w:val="none" w:sz="0" w:space="0" w:color="auto"/>
            <w:bottom w:val="none" w:sz="0" w:space="0" w:color="auto"/>
            <w:right w:val="none" w:sz="0" w:space="0" w:color="auto"/>
          </w:divBdr>
        </w:div>
        <w:div w:id="202639460">
          <w:marLeft w:val="0"/>
          <w:marRight w:val="0"/>
          <w:marTop w:val="0"/>
          <w:marBottom w:val="0"/>
          <w:divBdr>
            <w:top w:val="none" w:sz="0" w:space="0" w:color="auto"/>
            <w:left w:val="none" w:sz="0" w:space="0" w:color="auto"/>
            <w:bottom w:val="none" w:sz="0" w:space="0" w:color="auto"/>
            <w:right w:val="none" w:sz="0" w:space="0" w:color="auto"/>
          </w:divBdr>
        </w:div>
        <w:div w:id="1886984019">
          <w:marLeft w:val="0"/>
          <w:marRight w:val="0"/>
          <w:marTop w:val="0"/>
          <w:marBottom w:val="0"/>
          <w:divBdr>
            <w:top w:val="none" w:sz="0" w:space="0" w:color="auto"/>
            <w:left w:val="none" w:sz="0" w:space="0" w:color="auto"/>
            <w:bottom w:val="none" w:sz="0" w:space="0" w:color="auto"/>
            <w:right w:val="none" w:sz="0" w:space="0" w:color="auto"/>
          </w:divBdr>
        </w:div>
        <w:div w:id="1542281483">
          <w:marLeft w:val="0"/>
          <w:marRight w:val="0"/>
          <w:marTop w:val="0"/>
          <w:marBottom w:val="0"/>
          <w:divBdr>
            <w:top w:val="none" w:sz="0" w:space="0" w:color="auto"/>
            <w:left w:val="none" w:sz="0" w:space="0" w:color="auto"/>
            <w:bottom w:val="none" w:sz="0" w:space="0" w:color="auto"/>
            <w:right w:val="none" w:sz="0" w:space="0" w:color="auto"/>
          </w:divBdr>
        </w:div>
        <w:div w:id="387068828">
          <w:marLeft w:val="0"/>
          <w:marRight w:val="0"/>
          <w:marTop w:val="0"/>
          <w:marBottom w:val="0"/>
          <w:divBdr>
            <w:top w:val="none" w:sz="0" w:space="0" w:color="auto"/>
            <w:left w:val="none" w:sz="0" w:space="0" w:color="auto"/>
            <w:bottom w:val="none" w:sz="0" w:space="0" w:color="auto"/>
            <w:right w:val="none" w:sz="0" w:space="0" w:color="auto"/>
          </w:divBdr>
        </w:div>
        <w:div w:id="2132819484">
          <w:marLeft w:val="0"/>
          <w:marRight w:val="0"/>
          <w:marTop w:val="0"/>
          <w:marBottom w:val="0"/>
          <w:divBdr>
            <w:top w:val="none" w:sz="0" w:space="0" w:color="auto"/>
            <w:left w:val="none" w:sz="0" w:space="0" w:color="auto"/>
            <w:bottom w:val="none" w:sz="0" w:space="0" w:color="auto"/>
            <w:right w:val="none" w:sz="0" w:space="0" w:color="auto"/>
          </w:divBdr>
        </w:div>
      </w:divsChild>
    </w:div>
    <w:div w:id="1192645953">
      <w:bodyDiv w:val="1"/>
      <w:marLeft w:val="0"/>
      <w:marRight w:val="0"/>
      <w:marTop w:val="0"/>
      <w:marBottom w:val="0"/>
      <w:divBdr>
        <w:top w:val="none" w:sz="0" w:space="0" w:color="auto"/>
        <w:left w:val="none" w:sz="0" w:space="0" w:color="auto"/>
        <w:bottom w:val="none" w:sz="0" w:space="0" w:color="auto"/>
        <w:right w:val="none" w:sz="0" w:space="0" w:color="auto"/>
      </w:divBdr>
      <w:divsChild>
        <w:div w:id="931745402">
          <w:marLeft w:val="0"/>
          <w:marRight w:val="0"/>
          <w:marTop w:val="0"/>
          <w:marBottom w:val="0"/>
          <w:divBdr>
            <w:top w:val="none" w:sz="0" w:space="0" w:color="auto"/>
            <w:left w:val="none" w:sz="0" w:space="0" w:color="auto"/>
            <w:bottom w:val="none" w:sz="0" w:space="0" w:color="auto"/>
            <w:right w:val="none" w:sz="0" w:space="0" w:color="auto"/>
          </w:divBdr>
        </w:div>
      </w:divsChild>
    </w:div>
    <w:div w:id="1254170180">
      <w:bodyDiv w:val="1"/>
      <w:marLeft w:val="0"/>
      <w:marRight w:val="0"/>
      <w:marTop w:val="0"/>
      <w:marBottom w:val="0"/>
      <w:divBdr>
        <w:top w:val="none" w:sz="0" w:space="0" w:color="auto"/>
        <w:left w:val="none" w:sz="0" w:space="0" w:color="auto"/>
        <w:bottom w:val="none" w:sz="0" w:space="0" w:color="auto"/>
        <w:right w:val="none" w:sz="0" w:space="0" w:color="auto"/>
      </w:divBdr>
      <w:divsChild>
        <w:div w:id="55662396">
          <w:marLeft w:val="0"/>
          <w:marRight w:val="0"/>
          <w:marTop w:val="0"/>
          <w:marBottom w:val="0"/>
          <w:divBdr>
            <w:top w:val="none" w:sz="0" w:space="0" w:color="auto"/>
            <w:left w:val="none" w:sz="0" w:space="0" w:color="auto"/>
            <w:bottom w:val="none" w:sz="0" w:space="0" w:color="auto"/>
            <w:right w:val="none" w:sz="0" w:space="0" w:color="auto"/>
          </w:divBdr>
        </w:div>
      </w:divsChild>
    </w:div>
    <w:div w:id="1259555745">
      <w:bodyDiv w:val="1"/>
      <w:marLeft w:val="0"/>
      <w:marRight w:val="0"/>
      <w:marTop w:val="0"/>
      <w:marBottom w:val="0"/>
      <w:divBdr>
        <w:top w:val="none" w:sz="0" w:space="0" w:color="auto"/>
        <w:left w:val="none" w:sz="0" w:space="0" w:color="auto"/>
        <w:bottom w:val="none" w:sz="0" w:space="0" w:color="auto"/>
        <w:right w:val="none" w:sz="0" w:space="0" w:color="auto"/>
      </w:divBdr>
    </w:div>
    <w:div w:id="1263799574">
      <w:bodyDiv w:val="1"/>
      <w:marLeft w:val="0"/>
      <w:marRight w:val="0"/>
      <w:marTop w:val="0"/>
      <w:marBottom w:val="0"/>
      <w:divBdr>
        <w:top w:val="none" w:sz="0" w:space="0" w:color="auto"/>
        <w:left w:val="none" w:sz="0" w:space="0" w:color="auto"/>
        <w:bottom w:val="none" w:sz="0" w:space="0" w:color="auto"/>
        <w:right w:val="none" w:sz="0" w:space="0" w:color="auto"/>
      </w:divBdr>
      <w:divsChild>
        <w:div w:id="1946770510">
          <w:marLeft w:val="0"/>
          <w:marRight w:val="0"/>
          <w:marTop w:val="0"/>
          <w:marBottom w:val="0"/>
          <w:divBdr>
            <w:top w:val="none" w:sz="0" w:space="0" w:color="auto"/>
            <w:left w:val="none" w:sz="0" w:space="0" w:color="auto"/>
            <w:bottom w:val="none" w:sz="0" w:space="0" w:color="auto"/>
            <w:right w:val="none" w:sz="0" w:space="0" w:color="auto"/>
          </w:divBdr>
        </w:div>
      </w:divsChild>
    </w:div>
    <w:div w:id="1305814348">
      <w:bodyDiv w:val="1"/>
      <w:marLeft w:val="0"/>
      <w:marRight w:val="0"/>
      <w:marTop w:val="0"/>
      <w:marBottom w:val="0"/>
      <w:divBdr>
        <w:top w:val="none" w:sz="0" w:space="0" w:color="auto"/>
        <w:left w:val="none" w:sz="0" w:space="0" w:color="auto"/>
        <w:bottom w:val="none" w:sz="0" w:space="0" w:color="auto"/>
        <w:right w:val="none" w:sz="0" w:space="0" w:color="auto"/>
      </w:divBdr>
      <w:divsChild>
        <w:div w:id="1485701999">
          <w:marLeft w:val="0"/>
          <w:marRight w:val="0"/>
          <w:marTop w:val="0"/>
          <w:marBottom w:val="0"/>
          <w:divBdr>
            <w:top w:val="none" w:sz="0" w:space="0" w:color="auto"/>
            <w:left w:val="none" w:sz="0" w:space="0" w:color="auto"/>
            <w:bottom w:val="none" w:sz="0" w:space="0" w:color="auto"/>
            <w:right w:val="none" w:sz="0" w:space="0" w:color="auto"/>
          </w:divBdr>
        </w:div>
      </w:divsChild>
    </w:div>
    <w:div w:id="1329481934">
      <w:bodyDiv w:val="1"/>
      <w:marLeft w:val="0"/>
      <w:marRight w:val="0"/>
      <w:marTop w:val="0"/>
      <w:marBottom w:val="0"/>
      <w:divBdr>
        <w:top w:val="none" w:sz="0" w:space="0" w:color="auto"/>
        <w:left w:val="none" w:sz="0" w:space="0" w:color="auto"/>
        <w:bottom w:val="none" w:sz="0" w:space="0" w:color="auto"/>
        <w:right w:val="none" w:sz="0" w:space="0" w:color="auto"/>
      </w:divBdr>
    </w:div>
    <w:div w:id="1340892618">
      <w:bodyDiv w:val="1"/>
      <w:marLeft w:val="0"/>
      <w:marRight w:val="0"/>
      <w:marTop w:val="0"/>
      <w:marBottom w:val="0"/>
      <w:divBdr>
        <w:top w:val="none" w:sz="0" w:space="0" w:color="auto"/>
        <w:left w:val="none" w:sz="0" w:space="0" w:color="auto"/>
        <w:bottom w:val="none" w:sz="0" w:space="0" w:color="auto"/>
        <w:right w:val="none" w:sz="0" w:space="0" w:color="auto"/>
      </w:divBdr>
      <w:divsChild>
        <w:div w:id="2115439669">
          <w:marLeft w:val="0"/>
          <w:marRight w:val="0"/>
          <w:marTop w:val="0"/>
          <w:marBottom w:val="0"/>
          <w:divBdr>
            <w:top w:val="none" w:sz="0" w:space="0" w:color="auto"/>
            <w:left w:val="none" w:sz="0" w:space="0" w:color="auto"/>
            <w:bottom w:val="none" w:sz="0" w:space="0" w:color="auto"/>
            <w:right w:val="none" w:sz="0" w:space="0" w:color="auto"/>
          </w:divBdr>
        </w:div>
      </w:divsChild>
    </w:div>
    <w:div w:id="1374428567">
      <w:bodyDiv w:val="1"/>
      <w:marLeft w:val="0"/>
      <w:marRight w:val="0"/>
      <w:marTop w:val="0"/>
      <w:marBottom w:val="0"/>
      <w:divBdr>
        <w:top w:val="none" w:sz="0" w:space="0" w:color="auto"/>
        <w:left w:val="none" w:sz="0" w:space="0" w:color="auto"/>
        <w:bottom w:val="none" w:sz="0" w:space="0" w:color="auto"/>
        <w:right w:val="none" w:sz="0" w:space="0" w:color="auto"/>
      </w:divBdr>
      <w:divsChild>
        <w:div w:id="564610475">
          <w:marLeft w:val="0"/>
          <w:marRight w:val="0"/>
          <w:marTop w:val="0"/>
          <w:marBottom w:val="0"/>
          <w:divBdr>
            <w:top w:val="none" w:sz="0" w:space="0" w:color="auto"/>
            <w:left w:val="none" w:sz="0" w:space="0" w:color="auto"/>
            <w:bottom w:val="none" w:sz="0" w:space="0" w:color="auto"/>
            <w:right w:val="none" w:sz="0" w:space="0" w:color="auto"/>
          </w:divBdr>
        </w:div>
      </w:divsChild>
    </w:div>
    <w:div w:id="1450470933">
      <w:bodyDiv w:val="1"/>
      <w:marLeft w:val="0"/>
      <w:marRight w:val="0"/>
      <w:marTop w:val="0"/>
      <w:marBottom w:val="0"/>
      <w:divBdr>
        <w:top w:val="none" w:sz="0" w:space="0" w:color="auto"/>
        <w:left w:val="none" w:sz="0" w:space="0" w:color="auto"/>
        <w:bottom w:val="none" w:sz="0" w:space="0" w:color="auto"/>
        <w:right w:val="none" w:sz="0" w:space="0" w:color="auto"/>
      </w:divBdr>
      <w:divsChild>
        <w:div w:id="734428621">
          <w:marLeft w:val="0"/>
          <w:marRight w:val="0"/>
          <w:marTop w:val="0"/>
          <w:marBottom w:val="0"/>
          <w:divBdr>
            <w:top w:val="none" w:sz="0" w:space="0" w:color="auto"/>
            <w:left w:val="none" w:sz="0" w:space="0" w:color="auto"/>
            <w:bottom w:val="none" w:sz="0" w:space="0" w:color="auto"/>
            <w:right w:val="none" w:sz="0" w:space="0" w:color="auto"/>
          </w:divBdr>
        </w:div>
      </w:divsChild>
    </w:div>
    <w:div w:id="1477798965">
      <w:bodyDiv w:val="1"/>
      <w:marLeft w:val="0"/>
      <w:marRight w:val="0"/>
      <w:marTop w:val="0"/>
      <w:marBottom w:val="0"/>
      <w:divBdr>
        <w:top w:val="none" w:sz="0" w:space="0" w:color="auto"/>
        <w:left w:val="none" w:sz="0" w:space="0" w:color="auto"/>
        <w:bottom w:val="none" w:sz="0" w:space="0" w:color="auto"/>
        <w:right w:val="none" w:sz="0" w:space="0" w:color="auto"/>
      </w:divBdr>
    </w:div>
    <w:div w:id="1478372494">
      <w:bodyDiv w:val="1"/>
      <w:marLeft w:val="0"/>
      <w:marRight w:val="0"/>
      <w:marTop w:val="0"/>
      <w:marBottom w:val="0"/>
      <w:divBdr>
        <w:top w:val="none" w:sz="0" w:space="0" w:color="auto"/>
        <w:left w:val="none" w:sz="0" w:space="0" w:color="auto"/>
        <w:bottom w:val="none" w:sz="0" w:space="0" w:color="auto"/>
        <w:right w:val="none" w:sz="0" w:space="0" w:color="auto"/>
      </w:divBdr>
      <w:divsChild>
        <w:div w:id="2073582691">
          <w:marLeft w:val="0"/>
          <w:marRight w:val="0"/>
          <w:marTop w:val="0"/>
          <w:marBottom w:val="0"/>
          <w:divBdr>
            <w:top w:val="none" w:sz="0" w:space="0" w:color="auto"/>
            <w:left w:val="none" w:sz="0" w:space="0" w:color="auto"/>
            <w:bottom w:val="none" w:sz="0" w:space="0" w:color="auto"/>
            <w:right w:val="none" w:sz="0" w:space="0" w:color="auto"/>
          </w:divBdr>
        </w:div>
      </w:divsChild>
    </w:div>
    <w:div w:id="1492595381">
      <w:bodyDiv w:val="1"/>
      <w:marLeft w:val="0"/>
      <w:marRight w:val="0"/>
      <w:marTop w:val="0"/>
      <w:marBottom w:val="0"/>
      <w:divBdr>
        <w:top w:val="none" w:sz="0" w:space="0" w:color="auto"/>
        <w:left w:val="none" w:sz="0" w:space="0" w:color="auto"/>
        <w:bottom w:val="none" w:sz="0" w:space="0" w:color="auto"/>
        <w:right w:val="none" w:sz="0" w:space="0" w:color="auto"/>
      </w:divBdr>
      <w:divsChild>
        <w:div w:id="1198592053">
          <w:marLeft w:val="0"/>
          <w:marRight w:val="0"/>
          <w:marTop w:val="0"/>
          <w:marBottom w:val="0"/>
          <w:divBdr>
            <w:top w:val="none" w:sz="0" w:space="0" w:color="auto"/>
            <w:left w:val="none" w:sz="0" w:space="0" w:color="auto"/>
            <w:bottom w:val="none" w:sz="0" w:space="0" w:color="auto"/>
            <w:right w:val="none" w:sz="0" w:space="0" w:color="auto"/>
          </w:divBdr>
        </w:div>
      </w:divsChild>
    </w:div>
    <w:div w:id="1563714560">
      <w:bodyDiv w:val="1"/>
      <w:marLeft w:val="0"/>
      <w:marRight w:val="0"/>
      <w:marTop w:val="0"/>
      <w:marBottom w:val="0"/>
      <w:divBdr>
        <w:top w:val="none" w:sz="0" w:space="0" w:color="auto"/>
        <w:left w:val="none" w:sz="0" w:space="0" w:color="auto"/>
        <w:bottom w:val="none" w:sz="0" w:space="0" w:color="auto"/>
        <w:right w:val="none" w:sz="0" w:space="0" w:color="auto"/>
      </w:divBdr>
      <w:divsChild>
        <w:div w:id="1121144356">
          <w:marLeft w:val="0"/>
          <w:marRight w:val="0"/>
          <w:marTop w:val="0"/>
          <w:marBottom w:val="0"/>
          <w:divBdr>
            <w:top w:val="none" w:sz="0" w:space="0" w:color="auto"/>
            <w:left w:val="none" w:sz="0" w:space="0" w:color="auto"/>
            <w:bottom w:val="none" w:sz="0" w:space="0" w:color="auto"/>
            <w:right w:val="none" w:sz="0" w:space="0" w:color="auto"/>
          </w:divBdr>
        </w:div>
      </w:divsChild>
    </w:div>
    <w:div w:id="1582717162">
      <w:bodyDiv w:val="1"/>
      <w:marLeft w:val="0"/>
      <w:marRight w:val="0"/>
      <w:marTop w:val="0"/>
      <w:marBottom w:val="0"/>
      <w:divBdr>
        <w:top w:val="none" w:sz="0" w:space="0" w:color="auto"/>
        <w:left w:val="none" w:sz="0" w:space="0" w:color="auto"/>
        <w:bottom w:val="none" w:sz="0" w:space="0" w:color="auto"/>
        <w:right w:val="none" w:sz="0" w:space="0" w:color="auto"/>
      </w:divBdr>
    </w:div>
    <w:div w:id="1788544018">
      <w:bodyDiv w:val="1"/>
      <w:marLeft w:val="0"/>
      <w:marRight w:val="0"/>
      <w:marTop w:val="0"/>
      <w:marBottom w:val="0"/>
      <w:divBdr>
        <w:top w:val="none" w:sz="0" w:space="0" w:color="auto"/>
        <w:left w:val="none" w:sz="0" w:space="0" w:color="auto"/>
        <w:bottom w:val="none" w:sz="0" w:space="0" w:color="auto"/>
        <w:right w:val="none" w:sz="0" w:space="0" w:color="auto"/>
      </w:divBdr>
      <w:divsChild>
        <w:div w:id="301808727">
          <w:marLeft w:val="0"/>
          <w:marRight w:val="0"/>
          <w:marTop w:val="0"/>
          <w:marBottom w:val="0"/>
          <w:divBdr>
            <w:top w:val="none" w:sz="0" w:space="0" w:color="auto"/>
            <w:left w:val="none" w:sz="0" w:space="0" w:color="auto"/>
            <w:bottom w:val="none" w:sz="0" w:space="0" w:color="auto"/>
            <w:right w:val="none" w:sz="0" w:space="0" w:color="auto"/>
          </w:divBdr>
        </w:div>
      </w:divsChild>
    </w:div>
    <w:div w:id="1803185852">
      <w:bodyDiv w:val="1"/>
      <w:marLeft w:val="0"/>
      <w:marRight w:val="0"/>
      <w:marTop w:val="0"/>
      <w:marBottom w:val="0"/>
      <w:divBdr>
        <w:top w:val="none" w:sz="0" w:space="0" w:color="auto"/>
        <w:left w:val="none" w:sz="0" w:space="0" w:color="auto"/>
        <w:bottom w:val="none" w:sz="0" w:space="0" w:color="auto"/>
        <w:right w:val="none" w:sz="0" w:space="0" w:color="auto"/>
      </w:divBdr>
    </w:div>
    <w:div w:id="1843743364">
      <w:bodyDiv w:val="1"/>
      <w:marLeft w:val="0"/>
      <w:marRight w:val="0"/>
      <w:marTop w:val="0"/>
      <w:marBottom w:val="0"/>
      <w:divBdr>
        <w:top w:val="none" w:sz="0" w:space="0" w:color="auto"/>
        <w:left w:val="none" w:sz="0" w:space="0" w:color="auto"/>
        <w:bottom w:val="none" w:sz="0" w:space="0" w:color="auto"/>
        <w:right w:val="none" w:sz="0" w:space="0" w:color="auto"/>
      </w:divBdr>
      <w:divsChild>
        <w:div w:id="819007906">
          <w:marLeft w:val="0"/>
          <w:marRight w:val="0"/>
          <w:marTop w:val="0"/>
          <w:marBottom w:val="0"/>
          <w:divBdr>
            <w:top w:val="none" w:sz="0" w:space="0" w:color="auto"/>
            <w:left w:val="none" w:sz="0" w:space="0" w:color="auto"/>
            <w:bottom w:val="none" w:sz="0" w:space="0" w:color="auto"/>
            <w:right w:val="none" w:sz="0" w:space="0" w:color="auto"/>
          </w:divBdr>
        </w:div>
      </w:divsChild>
    </w:div>
    <w:div w:id="1855801359">
      <w:bodyDiv w:val="1"/>
      <w:marLeft w:val="0"/>
      <w:marRight w:val="0"/>
      <w:marTop w:val="0"/>
      <w:marBottom w:val="0"/>
      <w:divBdr>
        <w:top w:val="none" w:sz="0" w:space="0" w:color="auto"/>
        <w:left w:val="none" w:sz="0" w:space="0" w:color="auto"/>
        <w:bottom w:val="none" w:sz="0" w:space="0" w:color="auto"/>
        <w:right w:val="none" w:sz="0" w:space="0" w:color="auto"/>
      </w:divBdr>
    </w:div>
    <w:div w:id="1865246071">
      <w:bodyDiv w:val="1"/>
      <w:marLeft w:val="0"/>
      <w:marRight w:val="0"/>
      <w:marTop w:val="0"/>
      <w:marBottom w:val="0"/>
      <w:divBdr>
        <w:top w:val="none" w:sz="0" w:space="0" w:color="auto"/>
        <w:left w:val="none" w:sz="0" w:space="0" w:color="auto"/>
        <w:bottom w:val="none" w:sz="0" w:space="0" w:color="auto"/>
        <w:right w:val="none" w:sz="0" w:space="0" w:color="auto"/>
      </w:divBdr>
      <w:divsChild>
        <w:div w:id="1391608716">
          <w:marLeft w:val="0"/>
          <w:marRight w:val="0"/>
          <w:marTop w:val="0"/>
          <w:marBottom w:val="0"/>
          <w:divBdr>
            <w:top w:val="none" w:sz="0" w:space="0" w:color="auto"/>
            <w:left w:val="none" w:sz="0" w:space="0" w:color="auto"/>
            <w:bottom w:val="none" w:sz="0" w:space="0" w:color="auto"/>
            <w:right w:val="none" w:sz="0" w:space="0" w:color="auto"/>
          </w:divBdr>
        </w:div>
      </w:divsChild>
    </w:div>
    <w:div w:id="1918127256">
      <w:bodyDiv w:val="1"/>
      <w:marLeft w:val="0"/>
      <w:marRight w:val="0"/>
      <w:marTop w:val="0"/>
      <w:marBottom w:val="0"/>
      <w:divBdr>
        <w:top w:val="none" w:sz="0" w:space="0" w:color="auto"/>
        <w:left w:val="none" w:sz="0" w:space="0" w:color="auto"/>
        <w:bottom w:val="none" w:sz="0" w:space="0" w:color="auto"/>
        <w:right w:val="none" w:sz="0" w:space="0" w:color="auto"/>
      </w:divBdr>
      <w:divsChild>
        <w:div w:id="872881644">
          <w:marLeft w:val="0"/>
          <w:marRight w:val="0"/>
          <w:marTop w:val="0"/>
          <w:marBottom w:val="0"/>
          <w:divBdr>
            <w:top w:val="none" w:sz="0" w:space="0" w:color="auto"/>
            <w:left w:val="none" w:sz="0" w:space="0" w:color="auto"/>
            <w:bottom w:val="none" w:sz="0" w:space="0" w:color="auto"/>
            <w:right w:val="none" w:sz="0" w:space="0" w:color="auto"/>
          </w:divBdr>
        </w:div>
      </w:divsChild>
    </w:div>
    <w:div w:id="1924727866">
      <w:bodyDiv w:val="1"/>
      <w:marLeft w:val="0"/>
      <w:marRight w:val="0"/>
      <w:marTop w:val="0"/>
      <w:marBottom w:val="0"/>
      <w:divBdr>
        <w:top w:val="none" w:sz="0" w:space="0" w:color="auto"/>
        <w:left w:val="none" w:sz="0" w:space="0" w:color="auto"/>
        <w:bottom w:val="none" w:sz="0" w:space="0" w:color="auto"/>
        <w:right w:val="none" w:sz="0" w:space="0" w:color="auto"/>
      </w:divBdr>
      <w:divsChild>
        <w:div w:id="1889145904">
          <w:marLeft w:val="0"/>
          <w:marRight w:val="0"/>
          <w:marTop w:val="0"/>
          <w:marBottom w:val="0"/>
          <w:divBdr>
            <w:top w:val="none" w:sz="0" w:space="0" w:color="auto"/>
            <w:left w:val="none" w:sz="0" w:space="0" w:color="auto"/>
            <w:bottom w:val="none" w:sz="0" w:space="0" w:color="auto"/>
            <w:right w:val="none" w:sz="0" w:space="0" w:color="auto"/>
          </w:divBdr>
        </w:div>
      </w:divsChild>
    </w:div>
    <w:div w:id="2070498784">
      <w:bodyDiv w:val="1"/>
      <w:marLeft w:val="0"/>
      <w:marRight w:val="0"/>
      <w:marTop w:val="0"/>
      <w:marBottom w:val="0"/>
      <w:divBdr>
        <w:top w:val="none" w:sz="0" w:space="0" w:color="auto"/>
        <w:left w:val="none" w:sz="0" w:space="0" w:color="auto"/>
        <w:bottom w:val="none" w:sz="0" w:space="0" w:color="auto"/>
        <w:right w:val="none" w:sz="0" w:space="0" w:color="auto"/>
      </w:divBdr>
      <w:divsChild>
        <w:div w:id="350227550">
          <w:marLeft w:val="0"/>
          <w:marRight w:val="0"/>
          <w:marTop w:val="0"/>
          <w:marBottom w:val="0"/>
          <w:divBdr>
            <w:top w:val="none" w:sz="0" w:space="0" w:color="auto"/>
            <w:left w:val="none" w:sz="0" w:space="0" w:color="auto"/>
            <w:bottom w:val="none" w:sz="0" w:space="0" w:color="auto"/>
            <w:right w:val="none" w:sz="0" w:space="0" w:color="auto"/>
          </w:divBdr>
        </w:div>
      </w:divsChild>
    </w:div>
    <w:div w:id="2098668365">
      <w:bodyDiv w:val="1"/>
      <w:marLeft w:val="0"/>
      <w:marRight w:val="0"/>
      <w:marTop w:val="0"/>
      <w:marBottom w:val="0"/>
      <w:divBdr>
        <w:top w:val="none" w:sz="0" w:space="0" w:color="auto"/>
        <w:left w:val="none" w:sz="0" w:space="0" w:color="auto"/>
        <w:bottom w:val="none" w:sz="0" w:space="0" w:color="auto"/>
        <w:right w:val="none" w:sz="0" w:space="0" w:color="auto"/>
      </w:divBdr>
      <w:divsChild>
        <w:div w:id="1586764111">
          <w:marLeft w:val="0"/>
          <w:marRight w:val="0"/>
          <w:marTop w:val="0"/>
          <w:marBottom w:val="0"/>
          <w:divBdr>
            <w:top w:val="none" w:sz="0" w:space="0" w:color="auto"/>
            <w:left w:val="none" w:sz="0" w:space="0" w:color="auto"/>
            <w:bottom w:val="none" w:sz="0" w:space="0" w:color="auto"/>
            <w:right w:val="none" w:sz="0" w:space="0" w:color="auto"/>
          </w:divBdr>
        </w:div>
      </w:divsChild>
    </w:div>
    <w:div w:id="2109425186">
      <w:bodyDiv w:val="1"/>
      <w:marLeft w:val="0"/>
      <w:marRight w:val="0"/>
      <w:marTop w:val="0"/>
      <w:marBottom w:val="0"/>
      <w:divBdr>
        <w:top w:val="none" w:sz="0" w:space="0" w:color="auto"/>
        <w:left w:val="none" w:sz="0" w:space="0" w:color="auto"/>
        <w:bottom w:val="none" w:sz="0" w:space="0" w:color="auto"/>
        <w:right w:val="none" w:sz="0" w:space="0" w:color="auto"/>
      </w:divBdr>
      <w:divsChild>
        <w:div w:id="105082768">
          <w:marLeft w:val="0"/>
          <w:marRight w:val="0"/>
          <w:marTop w:val="0"/>
          <w:marBottom w:val="0"/>
          <w:divBdr>
            <w:top w:val="none" w:sz="0" w:space="0" w:color="auto"/>
            <w:left w:val="none" w:sz="0" w:space="0" w:color="auto"/>
            <w:bottom w:val="none" w:sz="0" w:space="0" w:color="auto"/>
            <w:right w:val="none" w:sz="0" w:space="0" w:color="auto"/>
          </w:divBdr>
        </w:div>
      </w:divsChild>
    </w:div>
    <w:div w:id="2126843932">
      <w:bodyDiv w:val="1"/>
      <w:marLeft w:val="0"/>
      <w:marRight w:val="0"/>
      <w:marTop w:val="0"/>
      <w:marBottom w:val="0"/>
      <w:divBdr>
        <w:top w:val="none" w:sz="0" w:space="0" w:color="auto"/>
        <w:left w:val="none" w:sz="0" w:space="0" w:color="auto"/>
        <w:bottom w:val="none" w:sz="0" w:space="0" w:color="auto"/>
        <w:right w:val="none" w:sz="0" w:space="0" w:color="auto"/>
      </w:divBdr>
      <w:divsChild>
        <w:div w:id="32128068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lorenz-company.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598</Words>
  <Characters>3774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 Microsoft Office-Anwender</dc:creator>
  <cp:keywords/>
  <dc:description/>
  <cp:lastModifiedBy>LuC Werbeagentur GmbH</cp:lastModifiedBy>
  <cp:revision>704</cp:revision>
  <cp:lastPrinted>2018-05-02T09:16:00Z</cp:lastPrinted>
  <dcterms:created xsi:type="dcterms:W3CDTF">2016-07-13T08:04:00Z</dcterms:created>
  <dcterms:modified xsi:type="dcterms:W3CDTF">2019-06-06T09:51:00Z</dcterms:modified>
</cp:coreProperties>
</file>