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B9A29" w14:textId="1357AE3A" w:rsidR="00FF3068" w:rsidRPr="00193F69" w:rsidRDefault="0014554D" w:rsidP="00D7326C">
      <w:pPr>
        <w:ind w:left="1758" w:right="1673"/>
        <w:rPr>
          <w:rFonts w:ascii="Arial" w:hAnsi="Arial" w:cs="Arial"/>
          <w:i/>
          <w:sz w:val="20"/>
          <w:szCs w:val="20"/>
        </w:rPr>
      </w:pPr>
      <w:r>
        <w:rPr>
          <w:rFonts w:ascii="Arial" w:eastAsia="Arial Unicode MS" w:hAnsi="Arial" w:cs="Arial Unicode MS"/>
          <w:sz w:val="20"/>
          <w:szCs w:val="20"/>
          <w:u w:val="single"/>
        </w:rPr>
        <w:t>Presse</w:t>
      </w:r>
      <w:r w:rsidR="0028127C">
        <w:rPr>
          <w:rFonts w:ascii="Arial" w:eastAsia="Arial Unicode MS" w:hAnsi="Arial" w:cs="Arial Unicode MS"/>
          <w:sz w:val="20"/>
          <w:szCs w:val="20"/>
          <w:u w:val="single"/>
        </w:rPr>
        <w:t>meldung |</w:t>
      </w:r>
      <w:r w:rsidR="00FF3068" w:rsidRPr="00193F69">
        <w:rPr>
          <w:rFonts w:ascii="Arial" w:eastAsia="Arial Unicode MS" w:hAnsi="Arial" w:cs="Arial Unicode MS"/>
          <w:sz w:val="20"/>
          <w:szCs w:val="20"/>
          <w:u w:val="single"/>
        </w:rPr>
        <w:t xml:space="preserve"> </w:t>
      </w:r>
    </w:p>
    <w:p w14:paraId="043D8977" w14:textId="77777777" w:rsidR="006D1C4E" w:rsidRDefault="006D1C4E" w:rsidP="00C24CCF">
      <w:pPr>
        <w:ind w:left="1758" w:right="1673"/>
        <w:rPr>
          <w:rFonts w:ascii="Arial" w:hAnsi="Arial" w:cs="Arial"/>
          <w:b/>
          <w:bCs/>
        </w:rPr>
      </w:pPr>
    </w:p>
    <w:p w14:paraId="5D07007A" w14:textId="11FFB346" w:rsidR="00C979BA" w:rsidRDefault="00C979BA" w:rsidP="00C979BA">
      <w:pPr>
        <w:ind w:left="1758" w:right="1673"/>
        <w:rPr>
          <w:rFonts w:ascii="Arial" w:hAnsi="Arial" w:cs="Arial"/>
          <w:b/>
          <w:spacing w:val="20"/>
          <w:sz w:val="36"/>
          <w:szCs w:val="36"/>
          <w:lang w:eastAsia="de-DE"/>
        </w:rPr>
      </w:pPr>
      <w:r>
        <w:rPr>
          <w:rFonts w:ascii="Arial" w:hAnsi="Arial" w:cs="Arial"/>
          <w:b/>
          <w:bCs/>
        </w:rPr>
        <w:t>Feinstaubdiskussion</w:t>
      </w:r>
      <w:r>
        <w:rPr>
          <w:rFonts w:ascii="Arial" w:hAnsi="Arial" w:cs="Arial"/>
          <w:b/>
          <w:bCs/>
        </w:rPr>
        <w:br/>
      </w:r>
      <w:r>
        <w:rPr>
          <w:rFonts w:ascii="Arial" w:hAnsi="Arial" w:cs="Arial"/>
          <w:b/>
          <w:spacing w:val="20"/>
          <w:sz w:val="36"/>
          <w:szCs w:val="36"/>
          <w:lang w:eastAsia="de-DE"/>
        </w:rPr>
        <w:t>Moderne</w:t>
      </w:r>
      <w:r w:rsidR="00FE0E54">
        <w:rPr>
          <w:rFonts w:ascii="Arial" w:hAnsi="Arial" w:cs="Arial"/>
          <w:b/>
          <w:spacing w:val="20"/>
          <w:sz w:val="36"/>
          <w:szCs w:val="36"/>
          <w:lang w:eastAsia="de-DE"/>
        </w:rPr>
        <w:t xml:space="preserve"> Holzfeuerungen</w:t>
      </w:r>
      <w:r>
        <w:rPr>
          <w:rFonts w:ascii="Arial" w:hAnsi="Arial" w:cs="Arial"/>
          <w:b/>
          <w:spacing w:val="20"/>
          <w:sz w:val="36"/>
          <w:szCs w:val="36"/>
          <w:lang w:eastAsia="de-DE"/>
        </w:rPr>
        <w:t>: sauber nach BImSchV</w:t>
      </w:r>
    </w:p>
    <w:p w14:paraId="503D2124" w14:textId="77777777" w:rsidR="00AE34AF" w:rsidRDefault="00AE34AF" w:rsidP="00C979BA">
      <w:pPr>
        <w:ind w:left="1758" w:right="1673"/>
        <w:rPr>
          <w:rFonts w:ascii="Arial" w:hAnsi="Arial" w:cs="Arial"/>
          <w:sz w:val="20"/>
          <w:szCs w:val="20"/>
        </w:rPr>
      </w:pPr>
    </w:p>
    <w:p w14:paraId="402D059B" w14:textId="7C146115" w:rsidR="00A175C5" w:rsidRPr="006039BB" w:rsidRDefault="0085194E" w:rsidP="00C979BA">
      <w:pPr>
        <w:ind w:left="1758" w:right="1673"/>
        <w:rPr>
          <w:rFonts w:ascii="Arial" w:hAnsi="Arial" w:cs="Arial"/>
          <w:sz w:val="20"/>
          <w:szCs w:val="20"/>
        </w:rPr>
      </w:pPr>
      <w:r w:rsidRPr="006039BB">
        <w:rPr>
          <w:rFonts w:ascii="Arial" w:hAnsi="Arial" w:cs="Arial"/>
          <w:sz w:val="20"/>
          <w:szCs w:val="20"/>
        </w:rPr>
        <w:t>Zum Thema Feinstaub wird in letzter Zeit eine kontroverse politische und öffentliche D</w:t>
      </w:r>
      <w:r w:rsidR="00860CDD">
        <w:rPr>
          <w:rFonts w:ascii="Arial" w:hAnsi="Arial" w:cs="Arial"/>
          <w:sz w:val="20"/>
          <w:szCs w:val="20"/>
        </w:rPr>
        <w:t xml:space="preserve">ebatte </w:t>
      </w:r>
      <w:bookmarkStart w:id="0" w:name="_GoBack"/>
      <w:bookmarkEnd w:id="0"/>
      <w:r w:rsidRPr="006039BB">
        <w:rPr>
          <w:rFonts w:ascii="Arial" w:hAnsi="Arial" w:cs="Arial"/>
          <w:sz w:val="20"/>
          <w:szCs w:val="20"/>
        </w:rPr>
        <w:t xml:space="preserve">geführt, </w:t>
      </w:r>
      <w:r w:rsidR="009627C7" w:rsidRPr="006039BB">
        <w:rPr>
          <w:rFonts w:ascii="Arial" w:hAnsi="Arial" w:cs="Arial"/>
          <w:sz w:val="20"/>
          <w:szCs w:val="20"/>
        </w:rPr>
        <w:t>bei der auch H</w:t>
      </w:r>
      <w:r w:rsidRPr="006039BB">
        <w:rPr>
          <w:rFonts w:ascii="Arial" w:hAnsi="Arial" w:cs="Arial"/>
          <w:sz w:val="20"/>
          <w:szCs w:val="20"/>
        </w:rPr>
        <w:t>olzfeuerungen in</w:t>
      </w:r>
      <w:r w:rsidR="009627C7" w:rsidRPr="006039BB">
        <w:rPr>
          <w:rFonts w:ascii="Arial" w:hAnsi="Arial" w:cs="Arial"/>
          <w:sz w:val="20"/>
          <w:szCs w:val="20"/>
        </w:rPr>
        <w:t xml:space="preserve"> die </w:t>
      </w:r>
      <w:r w:rsidR="004F40F1" w:rsidRPr="006039BB">
        <w:rPr>
          <w:rFonts w:ascii="Arial" w:hAnsi="Arial" w:cs="Arial"/>
          <w:sz w:val="20"/>
          <w:szCs w:val="20"/>
        </w:rPr>
        <w:t>Diskussion</w:t>
      </w:r>
      <w:r w:rsidR="0001065A" w:rsidRPr="006039BB">
        <w:rPr>
          <w:rFonts w:ascii="Arial" w:hAnsi="Arial" w:cs="Arial"/>
          <w:sz w:val="20"/>
          <w:szCs w:val="20"/>
        </w:rPr>
        <w:t xml:space="preserve"> geraten</w:t>
      </w:r>
      <w:r w:rsidR="00E264D9" w:rsidRPr="006039BB">
        <w:rPr>
          <w:rFonts w:ascii="Arial" w:hAnsi="Arial" w:cs="Arial"/>
          <w:sz w:val="20"/>
          <w:szCs w:val="20"/>
        </w:rPr>
        <w:t xml:space="preserve">. So </w:t>
      </w:r>
      <w:r w:rsidR="0006023C" w:rsidRPr="006039BB">
        <w:rPr>
          <w:rFonts w:ascii="Arial" w:hAnsi="Arial" w:cs="Arial"/>
          <w:sz w:val="20"/>
          <w:szCs w:val="20"/>
        </w:rPr>
        <w:t xml:space="preserve">zum Beispiel </w:t>
      </w:r>
      <w:r w:rsidR="00E264D9" w:rsidRPr="006039BB">
        <w:rPr>
          <w:rFonts w:ascii="Arial" w:hAnsi="Arial" w:cs="Arial"/>
          <w:sz w:val="20"/>
          <w:szCs w:val="20"/>
        </w:rPr>
        <w:t xml:space="preserve">in </w:t>
      </w:r>
      <w:r w:rsidRPr="006039BB">
        <w:rPr>
          <w:rFonts w:ascii="Arial" w:hAnsi="Arial" w:cs="Arial"/>
          <w:sz w:val="20"/>
          <w:szCs w:val="20"/>
        </w:rPr>
        <w:t>Baden-Württemberg</w:t>
      </w:r>
      <w:r w:rsidR="00767647" w:rsidRPr="006039BB">
        <w:rPr>
          <w:rFonts w:ascii="Arial" w:hAnsi="Arial" w:cs="Arial"/>
          <w:sz w:val="20"/>
          <w:szCs w:val="20"/>
        </w:rPr>
        <w:t xml:space="preserve">, </w:t>
      </w:r>
      <w:r w:rsidRPr="006039BB">
        <w:rPr>
          <w:rFonts w:ascii="Arial" w:hAnsi="Arial" w:cs="Arial"/>
          <w:sz w:val="20"/>
          <w:szCs w:val="20"/>
        </w:rPr>
        <w:t>speziell in der Landeshauptstadt Stuttgart</w:t>
      </w:r>
      <w:r w:rsidR="0001065A" w:rsidRPr="006039BB">
        <w:rPr>
          <w:rFonts w:ascii="Arial" w:hAnsi="Arial" w:cs="Arial"/>
          <w:sz w:val="20"/>
          <w:szCs w:val="20"/>
        </w:rPr>
        <w:t xml:space="preserve">, wo </w:t>
      </w:r>
      <w:r w:rsidR="004F40F1" w:rsidRPr="006039BB">
        <w:rPr>
          <w:rFonts w:ascii="Arial" w:hAnsi="Arial" w:cs="Arial"/>
          <w:sz w:val="20"/>
          <w:szCs w:val="20"/>
        </w:rPr>
        <w:t xml:space="preserve">über </w:t>
      </w:r>
      <w:r w:rsidR="0001065A" w:rsidRPr="006039BB">
        <w:rPr>
          <w:rFonts w:ascii="Arial" w:hAnsi="Arial" w:cs="Arial"/>
          <w:sz w:val="20"/>
          <w:szCs w:val="20"/>
        </w:rPr>
        <w:t xml:space="preserve">Betriebsbeschränkungen für Kleinfeuerungsanlagen </w:t>
      </w:r>
      <w:r w:rsidR="004F40F1" w:rsidRPr="006039BB">
        <w:rPr>
          <w:rFonts w:ascii="Arial" w:hAnsi="Arial" w:cs="Arial"/>
          <w:sz w:val="20"/>
          <w:szCs w:val="20"/>
        </w:rPr>
        <w:t xml:space="preserve">nachgedacht wird </w:t>
      </w:r>
      <w:r w:rsidR="0001065A" w:rsidRPr="006039BB">
        <w:rPr>
          <w:rFonts w:ascii="Arial" w:hAnsi="Arial" w:cs="Arial"/>
          <w:sz w:val="20"/>
          <w:szCs w:val="20"/>
        </w:rPr>
        <w:t xml:space="preserve">– aber auch in </w:t>
      </w:r>
      <w:r w:rsidRPr="006039BB">
        <w:rPr>
          <w:rFonts w:ascii="Arial" w:hAnsi="Arial" w:cs="Arial"/>
          <w:sz w:val="20"/>
          <w:szCs w:val="20"/>
        </w:rPr>
        <w:t xml:space="preserve">anderen </w:t>
      </w:r>
      <w:r w:rsidR="0058081F" w:rsidRPr="006039BB">
        <w:rPr>
          <w:rFonts w:ascii="Arial" w:hAnsi="Arial" w:cs="Arial"/>
          <w:sz w:val="20"/>
          <w:szCs w:val="20"/>
        </w:rPr>
        <w:t>Ballungszentren</w:t>
      </w:r>
      <w:r w:rsidR="00955670" w:rsidRPr="006039BB">
        <w:rPr>
          <w:rFonts w:ascii="Arial" w:hAnsi="Arial" w:cs="Arial"/>
          <w:sz w:val="20"/>
          <w:szCs w:val="20"/>
        </w:rPr>
        <w:t xml:space="preserve"> und Bundesländern. </w:t>
      </w:r>
      <w:r w:rsidR="00801CB5" w:rsidRPr="006039BB">
        <w:rPr>
          <w:rFonts w:ascii="Arial" w:hAnsi="Arial" w:cs="Arial"/>
          <w:sz w:val="20"/>
          <w:szCs w:val="20"/>
        </w:rPr>
        <w:t xml:space="preserve">Besonders in der kalten Jahreszeit </w:t>
      </w:r>
      <w:r w:rsidR="00955670" w:rsidRPr="006039BB">
        <w:rPr>
          <w:rFonts w:ascii="Arial" w:hAnsi="Arial" w:cs="Arial"/>
          <w:sz w:val="20"/>
          <w:szCs w:val="20"/>
        </w:rPr>
        <w:t>bei Inversionswetterlagen (Warmluft oben, Kaltluft unten)</w:t>
      </w:r>
      <w:r w:rsidR="00C234F2" w:rsidRPr="006039BB">
        <w:rPr>
          <w:rFonts w:ascii="Arial" w:hAnsi="Arial" w:cs="Arial"/>
          <w:sz w:val="20"/>
          <w:szCs w:val="20"/>
        </w:rPr>
        <w:t xml:space="preserve"> mit geringem Luftaustausch, </w:t>
      </w:r>
      <w:r w:rsidR="001E278B" w:rsidRPr="006039BB">
        <w:rPr>
          <w:rFonts w:ascii="Arial" w:hAnsi="Arial" w:cs="Arial"/>
          <w:sz w:val="20"/>
          <w:szCs w:val="20"/>
        </w:rPr>
        <w:t xml:space="preserve">fehlenden Windbewegungen und </w:t>
      </w:r>
      <w:r w:rsidR="00955670" w:rsidRPr="006039BB">
        <w:rPr>
          <w:rFonts w:ascii="Arial" w:hAnsi="Arial" w:cs="Arial"/>
          <w:sz w:val="20"/>
          <w:szCs w:val="20"/>
        </w:rPr>
        <w:t>Niederschläge</w:t>
      </w:r>
      <w:r w:rsidR="001E278B" w:rsidRPr="006039BB">
        <w:rPr>
          <w:rFonts w:ascii="Arial" w:hAnsi="Arial" w:cs="Arial"/>
          <w:sz w:val="20"/>
          <w:szCs w:val="20"/>
        </w:rPr>
        <w:t>n</w:t>
      </w:r>
      <w:r w:rsidR="00955670" w:rsidRPr="006039BB">
        <w:rPr>
          <w:rFonts w:ascii="Arial" w:hAnsi="Arial" w:cs="Arial"/>
          <w:sz w:val="20"/>
          <w:szCs w:val="20"/>
        </w:rPr>
        <w:t xml:space="preserve"> </w:t>
      </w:r>
      <w:r w:rsidR="0006023C" w:rsidRPr="006039BB">
        <w:rPr>
          <w:rFonts w:ascii="Arial" w:hAnsi="Arial" w:cs="Arial"/>
          <w:sz w:val="20"/>
          <w:szCs w:val="20"/>
        </w:rPr>
        <w:t>werden die EU-Grenzwerte (50 Mikrogramm Feinstaub pro Kubikmeter Luft an höchstens 35 Tagen im Jahr) überschritten</w:t>
      </w:r>
      <w:r w:rsidR="00767647" w:rsidRPr="006039BB">
        <w:rPr>
          <w:rFonts w:ascii="Arial" w:hAnsi="Arial" w:cs="Arial"/>
          <w:sz w:val="20"/>
          <w:szCs w:val="20"/>
        </w:rPr>
        <w:t xml:space="preserve">. </w:t>
      </w:r>
      <w:r w:rsidR="00801CB5" w:rsidRPr="006039BB">
        <w:rPr>
          <w:rFonts w:ascii="Arial" w:hAnsi="Arial" w:cs="Arial"/>
          <w:sz w:val="20"/>
          <w:szCs w:val="20"/>
        </w:rPr>
        <w:t xml:space="preserve">Verbraucher, die </w:t>
      </w:r>
      <w:r w:rsidR="00C979BA" w:rsidRPr="006039BB">
        <w:rPr>
          <w:rFonts w:ascii="Arial" w:hAnsi="Arial" w:cs="Arial"/>
          <w:sz w:val="20"/>
          <w:szCs w:val="20"/>
        </w:rPr>
        <w:t xml:space="preserve">bereits </w:t>
      </w:r>
      <w:r w:rsidR="00FC2170" w:rsidRPr="006039BB">
        <w:rPr>
          <w:rFonts w:ascii="Arial" w:hAnsi="Arial" w:cs="Arial"/>
          <w:sz w:val="20"/>
          <w:szCs w:val="20"/>
        </w:rPr>
        <w:t xml:space="preserve">eine Holzfeuerung besitzen oder sich </w:t>
      </w:r>
      <w:r w:rsidR="00801CB5" w:rsidRPr="006039BB">
        <w:rPr>
          <w:rFonts w:ascii="Arial" w:hAnsi="Arial" w:cs="Arial"/>
          <w:sz w:val="20"/>
          <w:szCs w:val="20"/>
        </w:rPr>
        <w:t xml:space="preserve">eine moderne Holzfeuerstätte anschaffen wollen, </w:t>
      </w:r>
      <w:r w:rsidR="00C979BA" w:rsidRPr="006039BB">
        <w:rPr>
          <w:rFonts w:ascii="Arial" w:hAnsi="Arial" w:cs="Arial"/>
          <w:sz w:val="20"/>
          <w:szCs w:val="20"/>
        </w:rPr>
        <w:t xml:space="preserve">sind zunehmend verunsichert und </w:t>
      </w:r>
      <w:r w:rsidR="00801CB5" w:rsidRPr="006039BB">
        <w:rPr>
          <w:rFonts w:ascii="Arial" w:hAnsi="Arial" w:cs="Arial"/>
          <w:sz w:val="20"/>
          <w:szCs w:val="20"/>
        </w:rPr>
        <w:t xml:space="preserve">wollen wissen, woran sie sind. Eine </w:t>
      </w:r>
      <w:r w:rsidRPr="006039BB">
        <w:rPr>
          <w:rFonts w:ascii="Arial" w:hAnsi="Arial" w:cs="Arial"/>
          <w:sz w:val="20"/>
          <w:szCs w:val="20"/>
        </w:rPr>
        <w:t xml:space="preserve">Versachlichung der Feinstaub-Diskussion auf Basis der Faktenlage </w:t>
      </w:r>
      <w:r w:rsidR="00801CB5" w:rsidRPr="006039BB">
        <w:rPr>
          <w:rFonts w:ascii="Arial" w:hAnsi="Arial" w:cs="Arial"/>
          <w:sz w:val="20"/>
          <w:szCs w:val="20"/>
        </w:rPr>
        <w:t xml:space="preserve">ist deshalb </w:t>
      </w:r>
      <w:r w:rsidR="00A175C5" w:rsidRPr="006039BB">
        <w:rPr>
          <w:rFonts w:ascii="Arial" w:hAnsi="Arial" w:cs="Arial"/>
          <w:sz w:val="20"/>
          <w:szCs w:val="20"/>
        </w:rPr>
        <w:t>d</w:t>
      </w:r>
      <w:r w:rsidR="00DD37DD" w:rsidRPr="006039BB">
        <w:rPr>
          <w:rFonts w:ascii="Arial" w:hAnsi="Arial" w:cs="Arial"/>
          <w:sz w:val="20"/>
          <w:szCs w:val="20"/>
        </w:rPr>
        <w:t>ringend notwendig</w:t>
      </w:r>
      <w:r w:rsidR="00801CB5" w:rsidRPr="006039BB">
        <w:rPr>
          <w:rFonts w:ascii="Arial" w:hAnsi="Arial" w:cs="Arial"/>
          <w:sz w:val="20"/>
          <w:szCs w:val="20"/>
        </w:rPr>
        <w:t>.</w:t>
      </w:r>
    </w:p>
    <w:p w14:paraId="25C9AA6E" w14:textId="1DF56349" w:rsidR="000D487D" w:rsidRPr="006039BB" w:rsidRDefault="00E264D9" w:rsidP="0085194E">
      <w:pPr>
        <w:ind w:left="1758" w:right="1673"/>
        <w:rPr>
          <w:rFonts w:ascii="Arial" w:hAnsi="Arial" w:cs="Arial"/>
          <w:sz w:val="20"/>
          <w:szCs w:val="20"/>
        </w:rPr>
      </w:pPr>
      <w:r w:rsidRPr="006039BB">
        <w:rPr>
          <w:rFonts w:ascii="Arial" w:hAnsi="Arial" w:cs="Arial"/>
          <w:b/>
          <w:sz w:val="20"/>
          <w:szCs w:val="20"/>
        </w:rPr>
        <w:t>Heizen mit Holz</w:t>
      </w:r>
      <w:r w:rsidR="00B842F1">
        <w:rPr>
          <w:rFonts w:ascii="Arial" w:hAnsi="Arial" w:cs="Arial"/>
          <w:b/>
          <w:sz w:val="20"/>
          <w:szCs w:val="20"/>
        </w:rPr>
        <w:t xml:space="preserve"> ist </w:t>
      </w:r>
      <w:r w:rsidR="0085194E" w:rsidRPr="006039BB">
        <w:rPr>
          <w:rFonts w:ascii="Arial" w:hAnsi="Arial" w:cs="Arial"/>
          <w:b/>
          <w:sz w:val="20"/>
          <w:szCs w:val="20"/>
        </w:rPr>
        <w:t xml:space="preserve">nicht Hauptverursacher von Feinstaub </w:t>
      </w:r>
      <w:r w:rsidR="00A175C5" w:rsidRPr="006039BB">
        <w:rPr>
          <w:rFonts w:ascii="Arial" w:hAnsi="Arial" w:cs="Arial"/>
          <w:b/>
          <w:sz w:val="20"/>
          <w:szCs w:val="20"/>
        </w:rPr>
        <w:br/>
      </w:r>
      <w:r w:rsidR="00280100" w:rsidRPr="006039BB">
        <w:rPr>
          <w:rFonts w:ascii="Arial" w:hAnsi="Arial" w:cs="Arial"/>
          <w:bCs/>
          <w:sz w:val="20"/>
          <w:szCs w:val="20"/>
        </w:rPr>
        <w:t xml:space="preserve">Die erste Frage lautet: Woher stammt der meiste Feinstaub? Laut Umweltbundesamt (Stand Juni 2015) stammen in Deutschland 39 % der PM10-Emissionen </w:t>
      </w:r>
      <w:r w:rsidR="000D487D" w:rsidRPr="006039BB">
        <w:rPr>
          <w:rFonts w:ascii="Arial" w:hAnsi="Arial" w:cs="Arial"/>
          <w:bCs/>
          <w:sz w:val="20"/>
          <w:szCs w:val="20"/>
        </w:rPr>
        <w:t xml:space="preserve">(Partikel-Durchmesser von 10 Mikrometer und weniger) </w:t>
      </w:r>
      <w:r w:rsidR="00280100" w:rsidRPr="006039BB">
        <w:rPr>
          <w:rFonts w:ascii="Arial" w:hAnsi="Arial" w:cs="Arial"/>
          <w:bCs/>
          <w:sz w:val="20"/>
          <w:szCs w:val="20"/>
        </w:rPr>
        <w:t>aus Produktionsprozessen, vorwiegend aus Schüttgutumschlägen (z. B. Sand, Kohle, Getreide) und der Herstellung mineralischer Produkte. Aus der Landwirtschaft stammen 22 %, Haushalte und Kleinverbraucher verursachen etwa 15 %, der Straßenverkehr (inklusive Reifenabrieb und weiteren m</w:t>
      </w:r>
      <w:r w:rsidR="0085651C" w:rsidRPr="006039BB">
        <w:rPr>
          <w:rFonts w:ascii="Arial" w:hAnsi="Arial" w:cs="Arial"/>
          <w:bCs/>
          <w:sz w:val="20"/>
          <w:szCs w:val="20"/>
        </w:rPr>
        <w:t>obilen Quellen) ebenfalls 15 %.</w:t>
      </w:r>
    </w:p>
    <w:p w14:paraId="4C0D6FFA" w14:textId="4173D877" w:rsidR="00D8417E" w:rsidRDefault="00B819B1" w:rsidP="00ED0121">
      <w:pPr>
        <w:ind w:left="1758" w:right="1673"/>
        <w:rPr>
          <w:rFonts w:ascii="Arial" w:hAnsi="Arial" w:cs="Arial"/>
          <w:sz w:val="20"/>
          <w:szCs w:val="20"/>
        </w:rPr>
      </w:pPr>
      <w:r w:rsidRPr="00F87B87">
        <w:rPr>
          <w:rFonts w:ascii="Arial" w:hAnsi="Arial" w:cs="Arial"/>
          <w:sz w:val="20"/>
          <w:szCs w:val="20"/>
        </w:rPr>
        <w:t>Mit nur rund 8 % haben Holzfeuerungen e</w:t>
      </w:r>
      <w:r w:rsidR="00307935" w:rsidRPr="00F87B87">
        <w:rPr>
          <w:rFonts w:ascii="Arial" w:hAnsi="Arial" w:cs="Arial"/>
          <w:sz w:val="20"/>
          <w:szCs w:val="20"/>
        </w:rPr>
        <w:t xml:space="preserve">inen sehr geringen Anteil, wie Stuttgarter </w:t>
      </w:r>
      <w:r w:rsidR="00E32E28" w:rsidRPr="00F87B87">
        <w:rPr>
          <w:rFonts w:ascii="Arial" w:hAnsi="Arial" w:cs="Arial"/>
          <w:sz w:val="20"/>
          <w:szCs w:val="20"/>
        </w:rPr>
        <w:t xml:space="preserve">Feinstaubmessungen bestätigen: </w:t>
      </w:r>
      <w:r w:rsidR="000D487D" w:rsidRPr="00F87B87">
        <w:rPr>
          <w:rFonts w:ascii="Arial" w:hAnsi="Arial" w:cs="Arial"/>
          <w:sz w:val="20"/>
          <w:szCs w:val="20"/>
        </w:rPr>
        <w:t>A</w:t>
      </w:r>
      <w:r w:rsidR="0085194E" w:rsidRPr="00F87B87">
        <w:rPr>
          <w:rFonts w:ascii="Arial" w:hAnsi="Arial" w:cs="Arial"/>
          <w:sz w:val="20"/>
          <w:szCs w:val="20"/>
        </w:rPr>
        <w:t>us</w:t>
      </w:r>
      <w:r w:rsidR="0085194E" w:rsidRPr="006039BB">
        <w:rPr>
          <w:rFonts w:ascii="Arial" w:hAnsi="Arial" w:cs="Arial"/>
          <w:sz w:val="20"/>
          <w:szCs w:val="20"/>
        </w:rPr>
        <w:t xml:space="preserve"> dem von der Landesanstalt für Um</w:t>
      </w:r>
      <w:r w:rsidR="000A54C2" w:rsidRPr="006039BB">
        <w:rPr>
          <w:rFonts w:ascii="Arial" w:hAnsi="Arial" w:cs="Arial"/>
          <w:sz w:val="20"/>
          <w:szCs w:val="20"/>
        </w:rPr>
        <w:t xml:space="preserve">welt, Messungen und Naturschutz </w:t>
      </w:r>
      <w:r w:rsidR="0085194E" w:rsidRPr="006039BB">
        <w:rPr>
          <w:rFonts w:ascii="Arial" w:hAnsi="Arial" w:cs="Arial"/>
          <w:sz w:val="20"/>
          <w:szCs w:val="20"/>
        </w:rPr>
        <w:t xml:space="preserve">veröffentlichten Bericht vom Oktober 2016 geht eindeutig hervor, dass die Holzfeuerung „nicht als Hauptursache“ anzusehen ist. Laut Angaben der LUBW </w:t>
      </w:r>
      <w:r w:rsidRPr="00F87B87">
        <w:rPr>
          <w:rFonts w:ascii="Arial" w:hAnsi="Arial" w:cs="Arial"/>
          <w:sz w:val="20"/>
          <w:szCs w:val="20"/>
        </w:rPr>
        <w:t>beträgt</w:t>
      </w:r>
      <w:r w:rsidR="000A54C2" w:rsidRPr="006039BB">
        <w:rPr>
          <w:rFonts w:ascii="Arial" w:hAnsi="Arial" w:cs="Arial"/>
          <w:sz w:val="20"/>
          <w:szCs w:val="20"/>
        </w:rPr>
        <w:t xml:space="preserve"> </w:t>
      </w:r>
      <w:r w:rsidR="0085194E" w:rsidRPr="006039BB">
        <w:rPr>
          <w:rFonts w:ascii="Arial" w:hAnsi="Arial" w:cs="Arial"/>
          <w:sz w:val="20"/>
          <w:szCs w:val="20"/>
        </w:rPr>
        <w:t xml:space="preserve">z. B. an der Messstelle Stuttgarter Neckartor der Anteil am Feinstaub aus </w:t>
      </w:r>
      <w:r>
        <w:rPr>
          <w:rFonts w:ascii="Arial" w:hAnsi="Arial" w:cs="Arial"/>
          <w:sz w:val="20"/>
          <w:szCs w:val="20"/>
        </w:rPr>
        <w:t xml:space="preserve">der Holzverbrennung </w:t>
      </w:r>
      <w:r w:rsidRPr="00F87B87">
        <w:rPr>
          <w:rFonts w:ascii="Arial" w:hAnsi="Arial" w:cs="Arial"/>
          <w:sz w:val="20"/>
          <w:szCs w:val="20"/>
        </w:rPr>
        <w:t xml:space="preserve">im Mittel nur zwischen 5 – 8 % (ganzes Jahr 2015) bzw. 5 – 9 % (Winter 2015/1. Quartal 2016). </w:t>
      </w:r>
      <w:r w:rsidR="0085194E" w:rsidRPr="00F87B87">
        <w:rPr>
          <w:rFonts w:ascii="Arial" w:hAnsi="Arial" w:cs="Arial"/>
          <w:sz w:val="20"/>
          <w:szCs w:val="20"/>
        </w:rPr>
        <w:t xml:space="preserve">Ein Verbot der Holzfeuerungen </w:t>
      </w:r>
      <w:r w:rsidRPr="00F87B87">
        <w:rPr>
          <w:rFonts w:ascii="Arial" w:hAnsi="Arial" w:cs="Arial"/>
          <w:sz w:val="20"/>
          <w:szCs w:val="20"/>
        </w:rPr>
        <w:t xml:space="preserve">wird daher das Problem nicht lösen, </w:t>
      </w:r>
      <w:r w:rsidR="006163E7" w:rsidRPr="00F87B87">
        <w:rPr>
          <w:rFonts w:ascii="Arial" w:hAnsi="Arial" w:cs="Arial"/>
          <w:sz w:val="20"/>
          <w:szCs w:val="20"/>
        </w:rPr>
        <w:t>zumal nicht zugeordnet werden</w:t>
      </w:r>
      <w:r w:rsidR="006163E7" w:rsidRPr="006039BB">
        <w:rPr>
          <w:rFonts w:ascii="Arial" w:hAnsi="Arial" w:cs="Arial"/>
          <w:sz w:val="20"/>
          <w:szCs w:val="20"/>
        </w:rPr>
        <w:t xml:space="preserve"> kann, ob der Betrieb von Einzelraumfeuerungen tatsächlich für die gemessenen Feinstaubkonzentrationen verantwortlich ist oder andere, holzverbrennende Einrichtungen ebenfalls einen Beitrag dazu beisteuern. </w:t>
      </w:r>
    </w:p>
    <w:p w14:paraId="7B1CABCE" w14:textId="58F2EF39" w:rsidR="0019021C" w:rsidRDefault="00A016AF" w:rsidP="00DF74CC">
      <w:pPr>
        <w:ind w:left="1758" w:right="1673"/>
        <w:rPr>
          <w:rFonts w:ascii="Arial" w:hAnsi="Arial" w:cs="Arial"/>
          <w:sz w:val="20"/>
          <w:szCs w:val="20"/>
        </w:rPr>
      </w:pPr>
      <w:r w:rsidRPr="006039BB">
        <w:rPr>
          <w:rFonts w:ascii="Arial" w:hAnsi="Arial" w:cs="Arial"/>
          <w:b/>
          <w:sz w:val="20"/>
          <w:szCs w:val="20"/>
        </w:rPr>
        <w:lastRenderedPageBreak/>
        <w:t>M</w:t>
      </w:r>
      <w:r w:rsidR="00C234F2" w:rsidRPr="006039BB">
        <w:rPr>
          <w:rFonts w:ascii="Arial" w:hAnsi="Arial" w:cs="Arial"/>
          <w:b/>
          <w:sz w:val="20"/>
          <w:szCs w:val="20"/>
        </w:rPr>
        <w:t>oderne Holzfeuerungen: Umweltfreundliche CO</w:t>
      </w:r>
      <w:r w:rsidR="00C234F2" w:rsidRPr="006039BB">
        <w:rPr>
          <w:rFonts w:ascii="Arial" w:hAnsi="Arial" w:cs="Arial"/>
          <w:b/>
          <w:bCs/>
          <w:sz w:val="20"/>
          <w:szCs w:val="20"/>
          <w:vertAlign w:val="subscript"/>
        </w:rPr>
        <w:t>2</w:t>
      </w:r>
      <w:r w:rsidR="00C234F2" w:rsidRPr="006039BB">
        <w:rPr>
          <w:rFonts w:ascii="Arial" w:hAnsi="Arial" w:cs="Arial"/>
          <w:b/>
          <w:sz w:val="20"/>
          <w:szCs w:val="20"/>
        </w:rPr>
        <w:t>-neutrale Feuerungstechnik entspricht aktuellen Gesetzen (1. BImSchV)</w:t>
      </w:r>
      <w:r w:rsidR="00C234F2" w:rsidRPr="006039BB">
        <w:rPr>
          <w:rFonts w:ascii="Arial" w:hAnsi="Arial" w:cs="Arial"/>
          <w:b/>
          <w:sz w:val="20"/>
          <w:szCs w:val="20"/>
        </w:rPr>
        <w:br/>
      </w:r>
      <w:r w:rsidR="00E264D9" w:rsidRPr="006039BB">
        <w:rPr>
          <w:rFonts w:ascii="Arial" w:hAnsi="Arial" w:cs="Arial"/>
          <w:bCs/>
          <w:sz w:val="20"/>
          <w:szCs w:val="20"/>
        </w:rPr>
        <w:t xml:space="preserve">Umwelt- und Gesundheitsschutz </w:t>
      </w:r>
      <w:r w:rsidR="00767647" w:rsidRPr="006039BB">
        <w:rPr>
          <w:rFonts w:ascii="Arial" w:hAnsi="Arial" w:cs="Arial"/>
          <w:bCs/>
          <w:sz w:val="20"/>
          <w:szCs w:val="20"/>
        </w:rPr>
        <w:t>sind</w:t>
      </w:r>
      <w:r w:rsidR="00E264D9" w:rsidRPr="006039BB">
        <w:rPr>
          <w:rFonts w:ascii="Arial" w:hAnsi="Arial" w:cs="Arial"/>
          <w:bCs/>
          <w:sz w:val="20"/>
          <w:szCs w:val="20"/>
        </w:rPr>
        <w:t xml:space="preserve"> ohne Frage äußerst wichtig. Deshalb regelt die </w:t>
      </w:r>
      <w:r w:rsidR="00E15B09" w:rsidRPr="006039BB">
        <w:rPr>
          <w:rFonts w:ascii="Arial" w:hAnsi="Arial" w:cs="Arial"/>
          <w:bCs/>
          <w:sz w:val="20"/>
          <w:szCs w:val="20"/>
        </w:rPr>
        <w:t>Bundesimmissionsschutzverordnung, welche Anforderungen kleine und mittlere Feuerungsanlagen erfüllen müssen. Seit 01.01.2015 gelten die verschärften Grenzwerte der Stufe 2 (1. BImSchV) für neue Holzfeuerstätten (Einzelraumfeuerungsanlagen wie Kachelofen, Heizkamin, Kaminofen, Herd)</w:t>
      </w:r>
      <w:r w:rsidRPr="006039BB">
        <w:rPr>
          <w:rFonts w:ascii="Arial" w:hAnsi="Arial" w:cs="Arial"/>
          <w:bCs/>
          <w:sz w:val="20"/>
          <w:szCs w:val="20"/>
        </w:rPr>
        <w:t xml:space="preserve"> – aber auch für bestehende Einzelraumfeuerstätten, die in Abhängigkeit von Alter und Qualität des Heizeinsatzes nachgerüstet oder ausgetauscht werden müssen, wenn sie die geltenden Grenzwerte</w:t>
      </w:r>
      <w:r w:rsidR="00575CD5" w:rsidRPr="006039BB">
        <w:rPr>
          <w:rFonts w:ascii="Arial" w:hAnsi="Arial" w:cs="Arial"/>
          <w:bCs/>
          <w:sz w:val="20"/>
          <w:szCs w:val="20"/>
        </w:rPr>
        <w:t xml:space="preserve"> und Wirkungsgrade </w:t>
      </w:r>
      <w:r w:rsidRPr="006039BB">
        <w:rPr>
          <w:rFonts w:ascii="Arial" w:hAnsi="Arial" w:cs="Arial"/>
          <w:bCs/>
          <w:sz w:val="20"/>
          <w:szCs w:val="20"/>
        </w:rPr>
        <w:t xml:space="preserve">nicht erfüllen. </w:t>
      </w:r>
      <w:r w:rsidR="00E358DC" w:rsidRPr="006039BB">
        <w:rPr>
          <w:rFonts w:ascii="Arial" w:hAnsi="Arial" w:cs="Arial"/>
          <w:sz w:val="20"/>
          <w:szCs w:val="20"/>
        </w:rPr>
        <w:t xml:space="preserve">Moderne </w:t>
      </w:r>
      <w:r w:rsidR="0019021C" w:rsidRPr="006039BB">
        <w:rPr>
          <w:rFonts w:ascii="Arial" w:hAnsi="Arial" w:cs="Arial"/>
          <w:sz w:val="20"/>
          <w:szCs w:val="20"/>
        </w:rPr>
        <w:t>Kachelöfen und Heizkamine</w:t>
      </w:r>
      <w:r w:rsidR="00E358DC" w:rsidRPr="006039BB">
        <w:rPr>
          <w:rFonts w:ascii="Arial" w:hAnsi="Arial" w:cs="Arial"/>
          <w:sz w:val="20"/>
          <w:szCs w:val="20"/>
        </w:rPr>
        <w:t xml:space="preserve">, insbesondere mit dem </w:t>
      </w:r>
      <w:r w:rsidR="00E358DC" w:rsidRPr="006039BB">
        <w:rPr>
          <w:rFonts w:ascii="Arial" w:hAnsi="Arial" w:cs="Arial"/>
          <w:bCs/>
          <w:sz w:val="20"/>
          <w:szCs w:val="20"/>
        </w:rPr>
        <w:t xml:space="preserve">Umweltzeichen Blauer Engel und DINplus, </w:t>
      </w:r>
      <w:r w:rsidR="00E358DC" w:rsidRPr="006039BB">
        <w:rPr>
          <w:rFonts w:ascii="Arial" w:hAnsi="Arial" w:cs="Arial"/>
          <w:sz w:val="20"/>
          <w:szCs w:val="20"/>
        </w:rPr>
        <w:t>erfüllen dank ausgereifter Feuerungstechnik alle gesetzlich vorgeschriebenen Emissions- und Wirkungsgrad-Anforderungen</w:t>
      </w:r>
      <w:r w:rsidR="00DF74CC" w:rsidRPr="006039BB">
        <w:rPr>
          <w:rFonts w:ascii="Arial" w:hAnsi="Arial" w:cs="Arial"/>
          <w:sz w:val="20"/>
          <w:szCs w:val="20"/>
        </w:rPr>
        <w:t xml:space="preserve">. Eine moderne Holzfeuerstätte emittiert nur etwa ein 1/7 der CO- und Staubemissionen gegenüber einer vergleichbaren Holzfeuerstätte aus dem Jahr 1980 (nach Angaben des HKI Industrieverband Haus-, Heiz- und Küchentechnik e. V.). </w:t>
      </w:r>
      <w:r w:rsidR="00575CD5" w:rsidRPr="006039BB">
        <w:rPr>
          <w:rFonts w:ascii="Arial" w:hAnsi="Arial" w:cs="Arial"/>
          <w:sz w:val="20"/>
          <w:szCs w:val="20"/>
        </w:rPr>
        <w:t>Moderne Stückholzfeuerungen</w:t>
      </w:r>
      <w:r w:rsidR="0019021C" w:rsidRPr="006039BB">
        <w:rPr>
          <w:rFonts w:ascii="Arial" w:hAnsi="Arial" w:cs="Arial"/>
          <w:sz w:val="20"/>
          <w:szCs w:val="20"/>
        </w:rPr>
        <w:t xml:space="preserve"> </w:t>
      </w:r>
      <w:r w:rsidR="00575CD5" w:rsidRPr="006039BB">
        <w:rPr>
          <w:rFonts w:ascii="Arial" w:hAnsi="Arial" w:cs="Arial"/>
          <w:sz w:val="20"/>
          <w:szCs w:val="20"/>
        </w:rPr>
        <w:t xml:space="preserve">verfügen </w:t>
      </w:r>
      <w:r w:rsidRPr="006039BB">
        <w:rPr>
          <w:rFonts w:ascii="Arial" w:hAnsi="Arial" w:cs="Arial"/>
          <w:sz w:val="20"/>
          <w:szCs w:val="20"/>
        </w:rPr>
        <w:t xml:space="preserve">heute über eine </w:t>
      </w:r>
      <w:r w:rsidR="008D1B08" w:rsidRPr="006039BB">
        <w:rPr>
          <w:rFonts w:ascii="Arial" w:hAnsi="Arial" w:cs="Arial"/>
          <w:sz w:val="20"/>
          <w:szCs w:val="20"/>
        </w:rPr>
        <w:t xml:space="preserve">elektronische </w:t>
      </w:r>
      <w:r w:rsidRPr="006039BB">
        <w:rPr>
          <w:rFonts w:ascii="Arial" w:hAnsi="Arial" w:cs="Arial"/>
          <w:sz w:val="20"/>
          <w:szCs w:val="20"/>
        </w:rPr>
        <w:t>Abbrand</w:t>
      </w:r>
      <w:r w:rsidR="008D1B08" w:rsidRPr="006039BB">
        <w:rPr>
          <w:rFonts w:ascii="Arial" w:hAnsi="Arial" w:cs="Arial"/>
          <w:sz w:val="20"/>
          <w:szCs w:val="20"/>
        </w:rPr>
        <w:t>steuerung</w:t>
      </w:r>
      <w:r w:rsidRPr="006039BB">
        <w:rPr>
          <w:rFonts w:ascii="Arial" w:hAnsi="Arial" w:cs="Arial"/>
          <w:sz w:val="20"/>
          <w:szCs w:val="20"/>
        </w:rPr>
        <w:t>, die zu gleichen Verbrennungsqualitäten führt, wie bei automatisch beschickten Pelletfeuerungen, die sehr emissionsarm arbeiten.</w:t>
      </w:r>
      <w:r w:rsidR="00575CD5" w:rsidRPr="006039BB">
        <w:rPr>
          <w:rFonts w:ascii="Arial" w:hAnsi="Arial" w:cs="Arial"/>
          <w:sz w:val="20"/>
          <w:szCs w:val="20"/>
        </w:rPr>
        <w:t xml:space="preserve"> </w:t>
      </w:r>
    </w:p>
    <w:p w14:paraId="0822796B" w14:textId="59C14BC2" w:rsidR="00E32E28" w:rsidRDefault="00767647" w:rsidP="00766830">
      <w:pPr>
        <w:ind w:left="1758" w:right="1673"/>
        <w:rPr>
          <w:rFonts w:ascii="Arial" w:hAnsi="Arial" w:cs="Arial"/>
          <w:bCs/>
          <w:sz w:val="20"/>
          <w:szCs w:val="20"/>
        </w:rPr>
      </w:pPr>
      <w:r w:rsidRPr="006039BB">
        <w:rPr>
          <w:rFonts w:ascii="Arial" w:hAnsi="Arial" w:cs="Arial"/>
          <w:b/>
          <w:sz w:val="20"/>
          <w:szCs w:val="20"/>
        </w:rPr>
        <w:t>Jetzt a</w:t>
      </w:r>
      <w:r w:rsidR="008D02EA" w:rsidRPr="006039BB">
        <w:rPr>
          <w:rFonts w:ascii="Arial" w:hAnsi="Arial" w:cs="Arial"/>
          <w:b/>
          <w:sz w:val="20"/>
          <w:szCs w:val="20"/>
        </w:rPr>
        <w:t xml:space="preserve">lte Öfen </w:t>
      </w:r>
      <w:r w:rsidR="002E7BFF" w:rsidRPr="006039BB">
        <w:rPr>
          <w:rFonts w:ascii="Arial" w:hAnsi="Arial" w:cs="Arial"/>
          <w:b/>
          <w:sz w:val="20"/>
          <w:szCs w:val="20"/>
        </w:rPr>
        <w:t>erneuern</w:t>
      </w:r>
      <w:r w:rsidR="008D02EA" w:rsidRPr="006039BB">
        <w:rPr>
          <w:rFonts w:ascii="Arial" w:hAnsi="Arial" w:cs="Arial"/>
          <w:b/>
          <w:sz w:val="20"/>
          <w:szCs w:val="20"/>
        </w:rPr>
        <w:t xml:space="preserve">: BImSchV </w:t>
      </w:r>
      <w:r w:rsidR="002E7BFF" w:rsidRPr="006039BB">
        <w:rPr>
          <w:rFonts w:ascii="Arial" w:hAnsi="Arial" w:cs="Arial"/>
          <w:b/>
          <w:sz w:val="20"/>
          <w:szCs w:val="20"/>
        </w:rPr>
        <w:t>konsequent</w:t>
      </w:r>
      <w:r w:rsidR="006B6ACA" w:rsidRPr="006039BB">
        <w:rPr>
          <w:rFonts w:ascii="Arial" w:hAnsi="Arial" w:cs="Arial"/>
          <w:b/>
          <w:sz w:val="20"/>
          <w:szCs w:val="20"/>
        </w:rPr>
        <w:t>er</w:t>
      </w:r>
      <w:r w:rsidR="002E7BFF" w:rsidRPr="006039BB">
        <w:rPr>
          <w:rFonts w:ascii="Arial" w:hAnsi="Arial" w:cs="Arial"/>
          <w:b/>
          <w:sz w:val="20"/>
          <w:szCs w:val="20"/>
        </w:rPr>
        <w:t xml:space="preserve"> </w:t>
      </w:r>
      <w:r w:rsidR="006B6ACA" w:rsidRPr="006039BB">
        <w:rPr>
          <w:rFonts w:ascii="Arial" w:hAnsi="Arial" w:cs="Arial"/>
          <w:b/>
          <w:sz w:val="20"/>
          <w:szCs w:val="20"/>
        </w:rPr>
        <w:t>umsetzen</w:t>
      </w:r>
      <w:r w:rsidR="00553DC9" w:rsidRPr="006039BB">
        <w:rPr>
          <w:rFonts w:ascii="Arial" w:hAnsi="Arial" w:cs="Arial"/>
          <w:b/>
          <w:sz w:val="20"/>
          <w:szCs w:val="20"/>
        </w:rPr>
        <w:br/>
      </w:r>
      <w:r w:rsidR="00B9028E" w:rsidRPr="006039BB">
        <w:rPr>
          <w:rFonts w:ascii="Arial" w:hAnsi="Arial" w:cs="Arial"/>
          <w:sz w:val="20"/>
          <w:szCs w:val="20"/>
        </w:rPr>
        <w:t xml:space="preserve">Mit seiner 1. Bundesimmissionsschutzverordnung hat Deutschland mit die strengsten Emissionsgrenzwerte in Europa, vor allem für Einzelraumfeuerungsanlagen, und als erstes EU-Land eine Altanlagenregelung getroffen. </w:t>
      </w:r>
      <w:r w:rsidR="00C234F2" w:rsidRPr="006039BB">
        <w:rPr>
          <w:rFonts w:ascii="Arial" w:hAnsi="Arial" w:cs="Arial"/>
          <w:sz w:val="20"/>
          <w:szCs w:val="20"/>
        </w:rPr>
        <w:t xml:space="preserve">Die Umsetzung der Vorgaben </w:t>
      </w:r>
      <w:r w:rsidR="00B9028E" w:rsidRPr="006039BB">
        <w:rPr>
          <w:rFonts w:ascii="Arial" w:hAnsi="Arial" w:cs="Arial"/>
          <w:sz w:val="20"/>
          <w:szCs w:val="20"/>
        </w:rPr>
        <w:t xml:space="preserve">in der Praxis </w:t>
      </w:r>
      <w:r w:rsidRPr="006039BB">
        <w:rPr>
          <w:rFonts w:ascii="Arial" w:hAnsi="Arial" w:cs="Arial"/>
          <w:sz w:val="20"/>
          <w:szCs w:val="20"/>
        </w:rPr>
        <w:t>läuft jedoch eher schleppend</w:t>
      </w:r>
      <w:r w:rsidR="00B9028E" w:rsidRPr="006039BB">
        <w:rPr>
          <w:rFonts w:ascii="Arial" w:hAnsi="Arial" w:cs="Arial"/>
          <w:sz w:val="20"/>
          <w:szCs w:val="20"/>
        </w:rPr>
        <w:t>.</w:t>
      </w:r>
      <w:r w:rsidR="00553DC9" w:rsidRPr="006039BB">
        <w:rPr>
          <w:rFonts w:ascii="Arial" w:hAnsi="Arial" w:cs="Arial"/>
          <w:sz w:val="20"/>
          <w:szCs w:val="20"/>
        </w:rPr>
        <w:t xml:space="preserve"> Wenn der Bestand alter Feuerstätten </w:t>
      </w:r>
      <w:r w:rsidR="00C81505" w:rsidRPr="006039BB">
        <w:rPr>
          <w:rFonts w:ascii="Arial" w:hAnsi="Arial" w:cs="Arial"/>
          <w:sz w:val="20"/>
          <w:szCs w:val="20"/>
        </w:rPr>
        <w:t xml:space="preserve">konsequent </w:t>
      </w:r>
      <w:r w:rsidR="00553DC9" w:rsidRPr="006039BB">
        <w:rPr>
          <w:rFonts w:ascii="Arial" w:hAnsi="Arial" w:cs="Arial"/>
          <w:sz w:val="20"/>
          <w:szCs w:val="20"/>
        </w:rPr>
        <w:t xml:space="preserve">reduziert und durch neue ersetzt würde, könnten </w:t>
      </w:r>
      <w:r w:rsidR="002E7BFF" w:rsidRPr="006039BB">
        <w:rPr>
          <w:rFonts w:ascii="Arial" w:hAnsi="Arial" w:cs="Arial"/>
          <w:sz w:val="20"/>
          <w:szCs w:val="20"/>
        </w:rPr>
        <w:t xml:space="preserve">die </w:t>
      </w:r>
      <w:r w:rsidR="00553DC9" w:rsidRPr="006039BB">
        <w:rPr>
          <w:rFonts w:ascii="Arial" w:hAnsi="Arial" w:cs="Arial"/>
          <w:sz w:val="20"/>
          <w:szCs w:val="20"/>
        </w:rPr>
        <w:t xml:space="preserve">Emissionen weiter </w:t>
      </w:r>
      <w:r w:rsidR="00C81505" w:rsidRPr="006039BB">
        <w:rPr>
          <w:rFonts w:ascii="Arial" w:hAnsi="Arial" w:cs="Arial"/>
          <w:sz w:val="20"/>
          <w:szCs w:val="20"/>
        </w:rPr>
        <w:t>sinken</w:t>
      </w:r>
      <w:r w:rsidR="00DF74CC" w:rsidRPr="006039BB">
        <w:rPr>
          <w:rFonts w:ascii="Arial" w:hAnsi="Arial" w:cs="Arial"/>
          <w:sz w:val="20"/>
          <w:szCs w:val="20"/>
        </w:rPr>
        <w:t xml:space="preserve">. </w:t>
      </w:r>
      <w:r w:rsidR="00DF74CC" w:rsidRPr="006039BB">
        <w:rPr>
          <w:rFonts w:ascii="Arial" w:hAnsi="Arial" w:cs="Arial"/>
          <w:bCs/>
          <w:sz w:val="20"/>
          <w:szCs w:val="20"/>
        </w:rPr>
        <w:t>„Genauso wie alte Fahrzeuge ihre Betriebserlaubnis verlieren und aus dem Verkehr gezogen werden wenn sie die gesetzlichen Abgasvorschriften nicht mehr erfüllen, sorgt die BImSchV für eine kontinuierliche Erneuerung der Einzelfeuerstätten zu Gunsten der Umwelt“, erläutert der AdK-Vorsitzende Michael Hieckmann. K</w:t>
      </w:r>
      <w:r w:rsidR="006B6ACA" w:rsidRPr="006039BB">
        <w:rPr>
          <w:rFonts w:ascii="Arial" w:hAnsi="Arial" w:cs="Arial"/>
          <w:sz w:val="20"/>
          <w:szCs w:val="20"/>
        </w:rPr>
        <w:t xml:space="preserve">lare Fristen </w:t>
      </w:r>
      <w:r w:rsidR="00B11F06" w:rsidRPr="006039BB">
        <w:rPr>
          <w:rFonts w:ascii="Arial" w:hAnsi="Arial" w:cs="Arial"/>
          <w:sz w:val="20"/>
          <w:szCs w:val="20"/>
        </w:rPr>
        <w:t>für das „Ofen-Update“</w:t>
      </w:r>
      <w:r w:rsidR="002A042E" w:rsidRPr="006039BB">
        <w:rPr>
          <w:rFonts w:ascii="Arial" w:hAnsi="Arial" w:cs="Arial"/>
          <w:sz w:val="20"/>
          <w:szCs w:val="20"/>
        </w:rPr>
        <w:t xml:space="preserve"> </w:t>
      </w:r>
      <w:r w:rsidR="00DF74CC" w:rsidRPr="006039BB">
        <w:rPr>
          <w:rFonts w:ascii="Arial" w:hAnsi="Arial" w:cs="Arial"/>
          <w:sz w:val="20"/>
          <w:szCs w:val="20"/>
        </w:rPr>
        <w:t>existieren</w:t>
      </w:r>
      <w:r w:rsidR="000E7DB6" w:rsidRPr="006039BB">
        <w:rPr>
          <w:rFonts w:ascii="Arial" w:hAnsi="Arial" w:cs="Arial"/>
          <w:sz w:val="20"/>
          <w:szCs w:val="20"/>
        </w:rPr>
        <w:t xml:space="preserve"> </w:t>
      </w:r>
      <w:r w:rsidR="006B6ACA" w:rsidRPr="006039BB">
        <w:rPr>
          <w:rFonts w:ascii="Arial" w:hAnsi="Arial" w:cs="Arial"/>
          <w:sz w:val="20"/>
          <w:szCs w:val="20"/>
        </w:rPr>
        <w:t xml:space="preserve">– wie es </w:t>
      </w:r>
      <w:r w:rsidR="00B11F06" w:rsidRPr="006039BB">
        <w:rPr>
          <w:rFonts w:ascii="Arial" w:hAnsi="Arial" w:cs="Arial"/>
          <w:sz w:val="20"/>
          <w:szCs w:val="20"/>
        </w:rPr>
        <w:t>scheint, haben v</w:t>
      </w:r>
      <w:r w:rsidR="00B9028E" w:rsidRPr="006039BB">
        <w:rPr>
          <w:rFonts w:ascii="Arial" w:hAnsi="Arial" w:cs="Arial"/>
          <w:sz w:val="20"/>
          <w:szCs w:val="20"/>
        </w:rPr>
        <w:t xml:space="preserve">iele Ofenbesitzer die erste Frist </w:t>
      </w:r>
      <w:r w:rsidR="0080161B" w:rsidRPr="006039BB">
        <w:rPr>
          <w:rFonts w:ascii="Arial" w:hAnsi="Arial" w:cs="Arial"/>
          <w:sz w:val="20"/>
          <w:szCs w:val="20"/>
        </w:rPr>
        <w:t xml:space="preserve">jedoch </w:t>
      </w:r>
      <w:r w:rsidR="00B9028E" w:rsidRPr="006039BB">
        <w:rPr>
          <w:rFonts w:ascii="Arial" w:hAnsi="Arial" w:cs="Arial"/>
          <w:sz w:val="20"/>
          <w:szCs w:val="20"/>
        </w:rPr>
        <w:t>verpasst: Ältere Geräte, die vor 1975 zugelassen wurden und die Emissions-Grenzwerte nicht einhalten, hätten bis Anfang 2015 ausgetauscht, nachgerüstet</w:t>
      </w:r>
      <w:r w:rsidR="006B6ACA" w:rsidRPr="006039BB">
        <w:rPr>
          <w:rFonts w:ascii="Arial" w:hAnsi="Arial" w:cs="Arial"/>
          <w:sz w:val="20"/>
          <w:szCs w:val="20"/>
        </w:rPr>
        <w:t xml:space="preserve"> </w:t>
      </w:r>
      <w:r w:rsidR="00E32E28">
        <w:rPr>
          <w:rFonts w:ascii="Arial" w:hAnsi="Arial" w:cs="Arial"/>
          <w:sz w:val="20"/>
          <w:szCs w:val="20"/>
        </w:rPr>
        <w:t xml:space="preserve">oder stillgelegt werden müssen. </w:t>
      </w:r>
    </w:p>
    <w:p w14:paraId="4B4F626A" w14:textId="2D98AE5A" w:rsidR="00AB32DB" w:rsidRPr="006039BB" w:rsidRDefault="00F724E1" w:rsidP="00766830">
      <w:pPr>
        <w:ind w:left="1758" w:right="1673"/>
        <w:rPr>
          <w:rFonts w:ascii="Arial" w:hAnsi="Arial" w:cs="Arial"/>
          <w:bCs/>
          <w:sz w:val="20"/>
          <w:szCs w:val="20"/>
        </w:rPr>
      </w:pPr>
      <w:r w:rsidRPr="006039BB">
        <w:rPr>
          <w:rFonts w:ascii="Arial" w:hAnsi="Arial" w:cs="Arial"/>
          <w:b/>
          <w:sz w:val="20"/>
          <w:szCs w:val="20"/>
        </w:rPr>
        <w:t>CO</w:t>
      </w:r>
      <w:r w:rsidRPr="006039BB">
        <w:rPr>
          <w:rFonts w:ascii="Arial" w:hAnsi="Arial" w:cs="Arial"/>
          <w:b/>
          <w:bCs/>
          <w:sz w:val="20"/>
          <w:szCs w:val="20"/>
          <w:vertAlign w:val="subscript"/>
        </w:rPr>
        <w:t xml:space="preserve">2 </w:t>
      </w:r>
      <w:r w:rsidRPr="006039BB">
        <w:rPr>
          <w:rFonts w:ascii="Arial" w:hAnsi="Arial" w:cs="Arial"/>
          <w:b/>
          <w:sz w:val="20"/>
          <w:szCs w:val="20"/>
        </w:rPr>
        <w:t xml:space="preserve">-neutral </w:t>
      </w:r>
      <w:r w:rsidRPr="006039BB">
        <w:rPr>
          <w:rFonts w:ascii="Arial" w:hAnsi="Arial" w:cs="Arial"/>
          <w:b/>
          <w:bCs/>
          <w:sz w:val="20"/>
          <w:szCs w:val="20"/>
        </w:rPr>
        <w:t xml:space="preserve">heizen: Klimaschutz mit </w:t>
      </w:r>
      <w:r w:rsidRPr="006039BB">
        <w:rPr>
          <w:rFonts w:ascii="Arial" w:hAnsi="Arial" w:cs="Arial"/>
          <w:b/>
          <w:sz w:val="20"/>
          <w:szCs w:val="20"/>
        </w:rPr>
        <w:t xml:space="preserve">Holz </w:t>
      </w:r>
      <w:r w:rsidRPr="006039BB">
        <w:rPr>
          <w:rFonts w:ascii="Arial" w:hAnsi="Arial" w:cs="Arial"/>
          <w:b/>
          <w:bCs/>
          <w:sz w:val="20"/>
          <w:szCs w:val="20"/>
        </w:rPr>
        <w:t>hat Zukunft</w:t>
      </w:r>
      <w:r w:rsidR="00B11F06" w:rsidRPr="006039BB">
        <w:rPr>
          <w:rFonts w:ascii="Arial" w:hAnsi="Arial" w:cs="Arial"/>
          <w:b/>
          <w:sz w:val="20"/>
          <w:szCs w:val="20"/>
        </w:rPr>
        <w:br/>
      </w:r>
      <w:r w:rsidR="0017154A" w:rsidRPr="006039BB">
        <w:rPr>
          <w:rFonts w:ascii="Arial" w:hAnsi="Arial" w:cs="Arial"/>
          <w:sz w:val="20"/>
          <w:szCs w:val="20"/>
        </w:rPr>
        <w:t xml:space="preserve">Fest steht: </w:t>
      </w:r>
      <w:r w:rsidR="00E15B09" w:rsidRPr="006039BB">
        <w:rPr>
          <w:rFonts w:ascii="Arial" w:hAnsi="Arial" w:cs="Arial"/>
          <w:sz w:val="20"/>
          <w:szCs w:val="20"/>
        </w:rPr>
        <w:t>Holz trägt als CO</w:t>
      </w:r>
      <w:r w:rsidR="00E15B09" w:rsidRPr="006039BB">
        <w:rPr>
          <w:rFonts w:ascii="Arial" w:hAnsi="Arial" w:cs="Arial"/>
          <w:bCs/>
          <w:sz w:val="20"/>
          <w:szCs w:val="20"/>
          <w:vertAlign w:val="subscript"/>
        </w:rPr>
        <w:t>2</w:t>
      </w:r>
      <w:r w:rsidR="00E15B09" w:rsidRPr="006039BB">
        <w:rPr>
          <w:rFonts w:ascii="Arial" w:hAnsi="Arial" w:cs="Arial"/>
          <w:sz w:val="20"/>
          <w:szCs w:val="20"/>
        </w:rPr>
        <w:t>-neutraler umweltfreundlicher und regenerativer Energieträger zur CO</w:t>
      </w:r>
      <w:r w:rsidR="00E15B09" w:rsidRPr="006039BB">
        <w:rPr>
          <w:rFonts w:ascii="Arial" w:hAnsi="Arial" w:cs="Arial"/>
          <w:bCs/>
          <w:sz w:val="20"/>
          <w:szCs w:val="20"/>
          <w:vertAlign w:val="subscript"/>
        </w:rPr>
        <w:t>2</w:t>
      </w:r>
      <w:r w:rsidR="008B6706" w:rsidRPr="006039BB">
        <w:rPr>
          <w:rFonts w:ascii="Arial" w:hAnsi="Arial" w:cs="Arial"/>
          <w:sz w:val="20"/>
          <w:szCs w:val="20"/>
        </w:rPr>
        <w:t>-Reduktion</w:t>
      </w:r>
      <w:r w:rsidR="00E15B09" w:rsidRPr="006039BB">
        <w:rPr>
          <w:rFonts w:ascii="Arial" w:hAnsi="Arial" w:cs="Arial"/>
          <w:sz w:val="20"/>
          <w:szCs w:val="20"/>
        </w:rPr>
        <w:t xml:space="preserve"> bei</w:t>
      </w:r>
      <w:r w:rsidR="008B6706" w:rsidRPr="006039BB">
        <w:rPr>
          <w:rFonts w:ascii="Arial" w:hAnsi="Arial" w:cs="Arial"/>
          <w:sz w:val="20"/>
          <w:szCs w:val="20"/>
        </w:rPr>
        <w:t xml:space="preserve">. Heizen mit Holz ist ein </w:t>
      </w:r>
      <w:r w:rsidR="0037236C" w:rsidRPr="006039BB">
        <w:rPr>
          <w:rFonts w:ascii="Arial" w:hAnsi="Arial" w:cs="Arial"/>
          <w:sz w:val="20"/>
          <w:szCs w:val="20"/>
        </w:rPr>
        <w:t>wesentlicher</w:t>
      </w:r>
      <w:r w:rsidR="00E15B09" w:rsidRPr="006039BB">
        <w:rPr>
          <w:rFonts w:ascii="Arial" w:hAnsi="Arial" w:cs="Arial"/>
          <w:sz w:val="20"/>
          <w:szCs w:val="20"/>
        </w:rPr>
        <w:t xml:space="preserve"> Bestandteil im</w:t>
      </w:r>
      <w:r w:rsidR="008B6706" w:rsidRPr="006039BB">
        <w:rPr>
          <w:rFonts w:ascii="Arial" w:hAnsi="Arial" w:cs="Arial"/>
          <w:sz w:val="20"/>
          <w:szCs w:val="20"/>
        </w:rPr>
        <w:t xml:space="preserve"> nachhaltigen </w:t>
      </w:r>
      <w:r w:rsidR="00E15B09" w:rsidRPr="006039BB">
        <w:rPr>
          <w:rFonts w:ascii="Arial" w:hAnsi="Arial" w:cs="Arial"/>
          <w:sz w:val="20"/>
          <w:szCs w:val="20"/>
        </w:rPr>
        <w:t xml:space="preserve">Energiemix, um die </w:t>
      </w:r>
      <w:r w:rsidR="0017154A" w:rsidRPr="006039BB">
        <w:rPr>
          <w:rFonts w:ascii="Arial" w:hAnsi="Arial" w:cs="Arial"/>
          <w:sz w:val="20"/>
          <w:szCs w:val="20"/>
        </w:rPr>
        <w:t xml:space="preserve">hoch gesteckten </w:t>
      </w:r>
      <w:r w:rsidR="00E15B09" w:rsidRPr="006039BB">
        <w:rPr>
          <w:rFonts w:ascii="Arial" w:hAnsi="Arial" w:cs="Arial"/>
          <w:sz w:val="20"/>
          <w:szCs w:val="20"/>
        </w:rPr>
        <w:t xml:space="preserve">Klimaschutzziele </w:t>
      </w:r>
      <w:r w:rsidR="008B6706" w:rsidRPr="006039BB">
        <w:rPr>
          <w:rFonts w:ascii="Arial" w:hAnsi="Arial" w:cs="Arial"/>
          <w:sz w:val="20"/>
          <w:szCs w:val="20"/>
        </w:rPr>
        <w:t xml:space="preserve">und eine umfassende Dekarbonisierung </w:t>
      </w:r>
      <w:r w:rsidR="00E15B09" w:rsidRPr="006039BB">
        <w:rPr>
          <w:rFonts w:ascii="Arial" w:hAnsi="Arial" w:cs="Arial"/>
          <w:sz w:val="20"/>
          <w:szCs w:val="20"/>
        </w:rPr>
        <w:t>zu erreichen</w:t>
      </w:r>
      <w:r w:rsidR="00A96FEB" w:rsidRPr="006039BB">
        <w:rPr>
          <w:rFonts w:ascii="Arial" w:hAnsi="Arial" w:cs="Arial"/>
          <w:sz w:val="20"/>
          <w:szCs w:val="20"/>
        </w:rPr>
        <w:t>.</w:t>
      </w:r>
      <w:r w:rsidR="00C32603" w:rsidRPr="006039BB">
        <w:rPr>
          <w:rFonts w:ascii="Arial" w:hAnsi="Arial" w:cs="Arial"/>
          <w:sz w:val="20"/>
          <w:szCs w:val="20"/>
        </w:rPr>
        <w:t xml:space="preserve"> </w:t>
      </w:r>
      <w:r w:rsidR="008B6706" w:rsidRPr="006039BB">
        <w:rPr>
          <w:rFonts w:ascii="Arial" w:hAnsi="Arial" w:cs="Arial"/>
          <w:sz w:val="20"/>
          <w:szCs w:val="20"/>
        </w:rPr>
        <w:t>Denn m</w:t>
      </w:r>
      <w:r w:rsidR="008B6706" w:rsidRPr="006039BB">
        <w:rPr>
          <w:rFonts w:ascii="Arial" w:hAnsi="Arial" w:cs="Arial"/>
          <w:bCs/>
          <w:sz w:val="20"/>
          <w:szCs w:val="20"/>
        </w:rPr>
        <w:t xml:space="preserve">oderne Holzfeuerungen zur Gebäudebeheizung leisten einen wesentlichen Beitrag, um </w:t>
      </w:r>
      <w:r w:rsidR="008B6706" w:rsidRPr="006039BB">
        <w:rPr>
          <w:rFonts w:ascii="Arial" w:hAnsi="Arial" w:cs="Arial"/>
          <w:sz w:val="20"/>
          <w:szCs w:val="20"/>
        </w:rPr>
        <w:t xml:space="preserve">fossile Energieträger wie Öl und Erdgas zu ersetzen. </w:t>
      </w:r>
      <w:r w:rsidR="00C32603" w:rsidRPr="006039BB">
        <w:rPr>
          <w:rFonts w:ascii="Arial" w:hAnsi="Arial" w:cs="Arial"/>
          <w:sz w:val="20"/>
          <w:szCs w:val="20"/>
        </w:rPr>
        <w:t xml:space="preserve">Holz verbrennt </w:t>
      </w:r>
      <w:r w:rsidR="00C32603" w:rsidRPr="006039BB">
        <w:rPr>
          <w:rFonts w:ascii="Arial" w:hAnsi="Arial" w:cs="Arial"/>
          <w:sz w:val="20"/>
          <w:szCs w:val="20"/>
          <w:lang w:bidi="de-DE"/>
        </w:rPr>
        <w:t>CO</w:t>
      </w:r>
      <w:r w:rsidR="00C32603" w:rsidRPr="006039BB">
        <w:rPr>
          <w:rFonts w:ascii="Arial" w:hAnsi="Arial" w:cs="Arial"/>
          <w:sz w:val="20"/>
          <w:szCs w:val="20"/>
          <w:vertAlign w:val="subscript"/>
          <w:lang w:bidi="de-DE"/>
        </w:rPr>
        <w:t>2</w:t>
      </w:r>
      <w:r w:rsidR="00C32603" w:rsidRPr="006039BB">
        <w:rPr>
          <w:rFonts w:ascii="Arial" w:hAnsi="Arial" w:cs="Arial"/>
          <w:sz w:val="20"/>
          <w:szCs w:val="20"/>
          <w:lang w:bidi="de-DE"/>
        </w:rPr>
        <w:t>-neutral</w:t>
      </w:r>
      <w:r w:rsidR="008B6706" w:rsidRPr="006039BB">
        <w:rPr>
          <w:rFonts w:ascii="Arial" w:hAnsi="Arial" w:cs="Arial"/>
          <w:sz w:val="20"/>
          <w:szCs w:val="20"/>
          <w:lang w:bidi="de-DE"/>
        </w:rPr>
        <w:t xml:space="preserve"> und s</w:t>
      </w:r>
      <w:r w:rsidR="00C32603" w:rsidRPr="006039BB">
        <w:rPr>
          <w:rFonts w:ascii="Arial" w:hAnsi="Arial" w:cs="Arial"/>
          <w:sz w:val="20"/>
          <w:szCs w:val="20"/>
          <w:lang w:bidi="de-DE"/>
        </w:rPr>
        <w:t>etzt nur soviel CO</w:t>
      </w:r>
      <w:r w:rsidR="00C32603" w:rsidRPr="006039BB">
        <w:rPr>
          <w:rFonts w:ascii="Arial" w:hAnsi="Arial" w:cs="Arial"/>
          <w:sz w:val="20"/>
          <w:szCs w:val="20"/>
          <w:vertAlign w:val="subscript"/>
          <w:lang w:bidi="de-DE"/>
        </w:rPr>
        <w:t>2</w:t>
      </w:r>
      <w:r w:rsidR="00C32603" w:rsidRPr="006039BB">
        <w:rPr>
          <w:rFonts w:ascii="Arial" w:hAnsi="Arial" w:cs="Arial"/>
          <w:sz w:val="20"/>
          <w:szCs w:val="20"/>
          <w:lang w:bidi="de-DE"/>
        </w:rPr>
        <w:t xml:space="preserve"> frei, </w:t>
      </w:r>
      <w:r w:rsidR="00C32603" w:rsidRPr="006039BB">
        <w:rPr>
          <w:rFonts w:ascii="Arial" w:hAnsi="Arial" w:cs="Arial"/>
          <w:sz w:val="20"/>
          <w:szCs w:val="20"/>
        </w:rPr>
        <w:t xml:space="preserve">wie der Baum während des Wachstums aufgenommen hat und bei seiner natürlichen Zersetzung im Wald auch wieder abgeben würde. Und weil die nachwachsenden Bäume wieder </w:t>
      </w:r>
      <w:r w:rsidR="00C32603" w:rsidRPr="006039BB">
        <w:rPr>
          <w:rFonts w:ascii="Arial" w:hAnsi="Arial" w:cs="Arial"/>
          <w:sz w:val="20"/>
          <w:szCs w:val="20"/>
          <w:lang w:bidi="de-DE"/>
        </w:rPr>
        <w:t>CO</w:t>
      </w:r>
      <w:r w:rsidR="00C32603" w:rsidRPr="006039BB">
        <w:rPr>
          <w:rFonts w:ascii="Arial" w:hAnsi="Arial" w:cs="Arial"/>
          <w:sz w:val="20"/>
          <w:szCs w:val="20"/>
          <w:vertAlign w:val="subscript"/>
          <w:lang w:bidi="de-DE"/>
        </w:rPr>
        <w:t>2</w:t>
      </w:r>
      <w:r w:rsidR="00C32603" w:rsidRPr="006039BB">
        <w:rPr>
          <w:rFonts w:ascii="Arial" w:hAnsi="Arial" w:cs="Arial"/>
          <w:sz w:val="20"/>
          <w:szCs w:val="20"/>
        </w:rPr>
        <w:t xml:space="preserve"> aufnehmen, schließt sich der grüne Kreislauf. Ein weiterer Vorteil: Holz aus heimischen Wäldern braucht keine langen Transportwege. </w:t>
      </w:r>
      <w:r w:rsidR="00141F00" w:rsidRPr="006039BB">
        <w:rPr>
          <w:rFonts w:ascii="Arial" w:hAnsi="Arial" w:cs="Arial"/>
          <w:bCs/>
          <w:sz w:val="20"/>
          <w:szCs w:val="20"/>
        </w:rPr>
        <w:t>Die energetische Nutzung von Holz – zum Beispiel in einem modernen Kachelofen, Heizkamin oder Kaminofen, der den neuesten gesetzlichen Umweltanforderungen entspricht – trägt zum Klimaschutz bei</w:t>
      </w:r>
      <w:r w:rsidR="0037236C" w:rsidRPr="006039BB">
        <w:rPr>
          <w:rFonts w:ascii="Arial" w:hAnsi="Arial" w:cs="Arial"/>
          <w:bCs/>
          <w:sz w:val="20"/>
          <w:szCs w:val="20"/>
        </w:rPr>
        <w:t xml:space="preserve"> und wird ein unverzichtbarer Faktor auf </w:t>
      </w:r>
      <w:r w:rsidR="0017154A" w:rsidRPr="006039BB">
        <w:rPr>
          <w:rFonts w:ascii="Arial" w:hAnsi="Arial" w:cs="Arial"/>
          <w:bCs/>
          <w:sz w:val="20"/>
          <w:szCs w:val="20"/>
        </w:rPr>
        <w:t>dem Weg zu einem klimaneutralen Gebäudebestand der Zukunft sein.</w:t>
      </w:r>
    </w:p>
    <w:p w14:paraId="3A73C769" w14:textId="5C8E49E9" w:rsidR="00766830" w:rsidRPr="00E677E3" w:rsidRDefault="00766830" w:rsidP="00766830">
      <w:pPr>
        <w:ind w:left="1758" w:right="1673"/>
        <w:rPr>
          <w:rFonts w:ascii="Arial" w:hAnsi="Arial" w:cs="Arial"/>
          <w:bCs/>
          <w:sz w:val="20"/>
          <w:szCs w:val="20"/>
        </w:rPr>
      </w:pPr>
      <w:r w:rsidRPr="006039BB">
        <w:rPr>
          <w:rFonts w:ascii="Arial" w:hAnsi="Arial" w:cs="Arial"/>
          <w:bCs/>
          <w:sz w:val="20"/>
          <w:szCs w:val="20"/>
        </w:rPr>
        <w:t xml:space="preserve">Wer </w:t>
      </w:r>
      <w:r w:rsidR="00AE34AF">
        <w:rPr>
          <w:rFonts w:ascii="Arial" w:hAnsi="Arial" w:cs="Arial"/>
          <w:bCs/>
          <w:sz w:val="20"/>
          <w:szCs w:val="20"/>
        </w:rPr>
        <w:t xml:space="preserve">plant, </w:t>
      </w:r>
      <w:r w:rsidRPr="006039BB">
        <w:rPr>
          <w:rFonts w:ascii="Arial" w:hAnsi="Arial" w:cs="Arial"/>
          <w:bCs/>
          <w:sz w:val="20"/>
          <w:szCs w:val="20"/>
        </w:rPr>
        <w:t xml:space="preserve">einen modernen Kachelofen, Heizkamin, Kaminofen oder Herd anzuschaffen, braucht sich keine Gedanken zu machen. </w:t>
      </w:r>
      <w:r w:rsidR="006679D9" w:rsidRPr="006039BB">
        <w:rPr>
          <w:rFonts w:ascii="Arial" w:hAnsi="Arial" w:cs="Arial"/>
          <w:sz w:val="20"/>
          <w:szCs w:val="20"/>
        </w:rPr>
        <w:t>Moderne Geräte erfüllen die gesetzlichen Vorgaben.</w:t>
      </w:r>
      <w:r w:rsidR="006679D9" w:rsidRPr="006039BB">
        <w:rPr>
          <w:rFonts w:ascii="Arial" w:hAnsi="Arial" w:cs="Arial"/>
          <w:b/>
          <w:sz w:val="20"/>
          <w:szCs w:val="20"/>
        </w:rPr>
        <w:t xml:space="preserve"> </w:t>
      </w:r>
      <w:r w:rsidRPr="006039BB">
        <w:rPr>
          <w:rFonts w:ascii="Arial" w:hAnsi="Arial" w:cs="Arial"/>
          <w:bCs/>
          <w:sz w:val="20"/>
          <w:szCs w:val="20"/>
        </w:rPr>
        <w:t>Ein Kauf beim Ofen- und Lufthe</w:t>
      </w:r>
      <w:r w:rsidR="001F0F5B">
        <w:rPr>
          <w:rFonts w:ascii="Arial" w:hAnsi="Arial" w:cs="Arial"/>
          <w:bCs/>
          <w:sz w:val="20"/>
          <w:szCs w:val="20"/>
        </w:rPr>
        <w:t xml:space="preserve">izungsbauer stellt sicher, </w:t>
      </w:r>
      <w:r w:rsidRPr="006039BB">
        <w:rPr>
          <w:rFonts w:ascii="Arial" w:hAnsi="Arial" w:cs="Arial"/>
          <w:bCs/>
          <w:sz w:val="20"/>
          <w:szCs w:val="20"/>
        </w:rPr>
        <w:t>dass die Qualität den neue</w:t>
      </w:r>
      <w:r w:rsidR="001F0F5B">
        <w:rPr>
          <w:rFonts w:ascii="Arial" w:hAnsi="Arial" w:cs="Arial"/>
          <w:bCs/>
          <w:sz w:val="20"/>
          <w:szCs w:val="20"/>
        </w:rPr>
        <w:t xml:space="preserve">sten </w:t>
      </w:r>
      <w:r w:rsidRPr="006039BB">
        <w:rPr>
          <w:rFonts w:ascii="Arial" w:hAnsi="Arial" w:cs="Arial"/>
          <w:bCs/>
          <w:sz w:val="20"/>
          <w:szCs w:val="20"/>
        </w:rPr>
        <w:t xml:space="preserve">Vorschriften entspricht. </w:t>
      </w:r>
      <w:r w:rsidRPr="006039BB">
        <w:rPr>
          <w:rFonts w:ascii="Arial" w:hAnsi="Arial" w:cs="Arial"/>
          <w:sz w:val="20"/>
          <w:szCs w:val="20"/>
        </w:rPr>
        <w:t>Adressen qualifizierter Ofenbauer-Fachbetriebe und weitere Infos gibt es bei der AdK, der Arbeitsgemeinschaft der deutschen Kachelofenwirtschaft e.V., unter www.kachelofenwelt.de</w:t>
      </w:r>
    </w:p>
    <w:p w14:paraId="0124B3E6" w14:textId="173905AC" w:rsidR="007F0864" w:rsidRDefault="007F0864" w:rsidP="004216F7">
      <w:pPr>
        <w:ind w:left="1758" w:right="1673"/>
        <w:rPr>
          <w:rFonts w:ascii="Arial" w:hAnsi="Arial" w:cs="Arial"/>
          <w:bCs/>
          <w:sz w:val="20"/>
          <w:szCs w:val="20"/>
        </w:rPr>
      </w:pPr>
      <w:r w:rsidRPr="003A107F">
        <w:rPr>
          <w:rFonts w:ascii="Arial" w:hAnsi="Arial" w:cs="Arial"/>
          <w:sz w:val="20"/>
          <w:szCs w:val="20"/>
        </w:rPr>
        <w:t>(</w:t>
      </w:r>
      <w:r w:rsidR="00AE34AF">
        <w:rPr>
          <w:rFonts w:ascii="Arial" w:hAnsi="Arial" w:cs="Arial"/>
          <w:sz w:val="20"/>
          <w:szCs w:val="20"/>
        </w:rPr>
        <w:t>6.</w:t>
      </w:r>
      <w:r w:rsidR="002A144F">
        <w:rPr>
          <w:rFonts w:ascii="Arial" w:hAnsi="Arial" w:cs="Arial"/>
          <w:sz w:val="20"/>
          <w:szCs w:val="20"/>
        </w:rPr>
        <w:t>362</w:t>
      </w:r>
      <w:r w:rsidR="00C55BDE">
        <w:rPr>
          <w:rFonts w:ascii="Arial" w:hAnsi="Arial" w:cs="Arial"/>
          <w:sz w:val="20"/>
          <w:szCs w:val="20"/>
        </w:rPr>
        <w:t xml:space="preserve"> </w:t>
      </w:r>
      <w:r w:rsidRPr="003A107F">
        <w:rPr>
          <w:rFonts w:ascii="Arial" w:hAnsi="Arial" w:cs="Arial"/>
          <w:sz w:val="20"/>
          <w:szCs w:val="20"/>
        </w:rPr>
        <w:t>Zeichen</w:t>
      </w:r>
      <w:r w:rsidRPr="003A107F">
        <w:rPr>
          <w:rFonts w:ascii="Arial" w:hAnsi="Arial" w:cs="Arial"/>
          <w:bCs/>
          <w:sz w:val="20"/>
          <w:szCs w:val="20"/>
        </w:rPr>
        <w:t>)</w:t>
      </w:r>
    </w:p>
    <w:p w14:paraId="3C03584F" w14:textId="77777777" w:rsidR="00184E2C" w:rsidRPr="00DB00F6" w:rsidRDefault="00184E2C" w:rsidP="00184E2C">
      <w:pPr>
        <w:ind w:left="1758" w:right="1673"/>
        <w:rPr>
          <w:rFonts w:ascii="Arial" w:hAnsi="Arial" w:cs="Arial"/>
          <w:bCs/>
          <w:sz w:val="20"/>
          <w:szCs w:val="20"/>
        </w:rPr>
      </w:pPr>
      <w:r w:rsidRPr="00DB00F6">
        <w:rPr>
          <w:rFonts w:ascii="Arial" w:hAnsi="Arial" w:cs="Arial"/>
          <w:bCs/>
          <w:sz w:val="20"/>
          <w:szCs w:val="20"/>
        </w:rPr>
        <w:t>------------------------------------------------------------------------------------------------------------------------</w:t>
      </w:r>
    </w:p>
    <w:p w14:paraId="675F9BA6" w14:textId="77777777" w:rsidR="00184E2C" w:rsidRPr="00DB00F6" w:rsidRDefault="00184E2C" w:rsidP="00184E2C">
      <w:pPr>
        <w:ind w:left="1758" w:right="1673"/>
        <w:rPr>
          <w:rFonts w:ascii="Arial" w:hAnsi="Arial" w:cs="Arial"/>
          <w:bCs/>
          <w:sz w:val="20"/>
          <w:szCs w:val="20"/>
        </w:rPr>
      </w:pPr>
      <w:r w:rsidRPr="00DB00F6">
        <w:rPr>
          <w:rFonts w:ascii="Arial" w:hAnsi="Arial" w:cs="Arial"/>
          <w:b/>
          <w:bCs/>
          <w:sz w:val="20"/>
          <w:szCs w:val="20"/>
        </w:rPr>
        <w:t>AdK – Arbeitsgemeinschaft der deutschen Kachelofenwirtschaft e.V.</w:t>
      </w:r>
    </w:p>
    <w:p w14:paraId="59E31E0C" w14:textId="77777777" w:rsidR="00184E2C" w:rsidRPr="00DB00F6" w:rsidRDefault="00184E2C" w:rsidP="00184E2C">
      <w:pPr>
        <w:ind w:left="1758" w:right="1673"/>
        <w:rPr>
          <w:rFonts w:ascii="Arial" w:hAnsi="Arial" w:cs="Arial"/>
          <w:b/>
          <w:bCs/>
          <w:sz w:val="20"/>
          <w:szCs w:val="20"/>
        </w:rPr>
      </w:pPr>
      <w:r w:rsidRPr="00DB00F6">
        <w:rPr>
          <w:rFonts w:ascii="Arial" w:hAnsi="Arial" w:cs="Arial"/>
          <w:bCs/>
          <w:sz w:val="20"/>
          <w:szCs w:val="20"/>
        </w:rPr>
        <w:t>Die AdK (Arbeitsgemeinschaft der deutschen Kachelofenwirtschaft e.V.) ist ein Zusammenschluss von Branchenunternehmen aus Handwerk, Industrie und Handel.</w:t>
      </w:r>
      <w:r w:rsidRPr="00DB00F6">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r w:rsidRPr="00DB00F6">
        <w:rPr>
          <w:rFonts w:ascii="Arial" w:hAnsi="Arial" w:cs="Arial"/>
          <w:bCs/>
          <w:sz w:val="20"/>
          <w:szCs w:val="20"/>
        </w:rPr>
        <w:br/>
      </w:r>
    </w:p>
    <w:p w14:paraId="79049E07" w14:textId="77777777" w:rsidR="00184E2C" w:rsidRPr="00DB00F6" w:rsidRDefault="00184E2C" w:rsidP="00184E2C">
      <w:pPr>
        <w:ind w:left="1758" w:right="1673"/>
        <w:rPr>
          <w:rFonts w:ascii="Arial" w:hAnsi="Arial" w:cs="Arial"/>
          <w:bCs/>
          <w:sz w:val="20"/>
          <w:szCs w:val="20"/>
        </w:rPr>
      </w:pPr>
      <w:r w:rsidRPr="00DB00F6">
        <w:rPr>
          <w:rFonts w:ascii="Arial" w:hAnsi="Arial" w:cs="Arial"/>
          <w:b/>
          <w:bCs/>
          <w:sz w:val="20"/>
          <w:szCs w:val="20"/>
        </w:rPr>
        <w:t>Pressekontakt:</w:t>
      </w:r>
      <w:r w:rsidRPr="00DB00F6">
        <w:rPr>
          <w:rFonts w:ascii="Arial" w:hAnsi="Arial" w:cs="Arial"/>
          <w:bCs/>
          <w:sz w:val="20"/>
          <w:szCs w:val="20"/>
        </w:rPr>
        <w:br/>
        <w:t>Lorenz &amp; Company Werbeagentur GmbH | Die Markenagentur</w:t>
      </w:r>
      <w:r w:rsidRPr="00DB00F6">
        <w:rPr>
          <w:rFonts w:ascii="Arial" w:hAnsi="Arial" w:cs="Arial"/>
          <w:bCs/>
          <w:sz w:val="20"/>
          <w:szCs w:val="20"/>
        </w:rPr>
        <w:br/>
        <w:t>Storlachstraße 4</w:t>
      </w:r>
      <w:r w:rsidRPr="00DB00F6">
        <w:rPr>
          <w:rFonts w:ascii="Arial" w:hAnsi="Arial" w:cs="Arial"/>
          <w:bCs/>
          <w:sz w:val="20"/>
          <w:szCs w:val="20"/>
        </w:rPr>
        <w:br/>
        <w:t>72760 Reutlingen</w:t>
      </w:r>
      <w:r w:rsidRPr="00DB00F6">
        <w:rPr>
          <w:rFonts w:ascii="Arial" w:hAnsi="Arial" w:cs="Arial"/>
          <w:bCs/>
          <w:sz w:val="20"/>
          <w:szCs w:val="20"/>
        </w:rPr>
        <w:br/>
      </w:r>
      <w:hyperlink r:id="rId8" w:history="1">
        <w:r w:rsidRPr="00DB00F6">
          <w:rPr>
            <w:rStyle w:val="Link"/>
            <w:rFonts w:ascii="Arial" w:hAnsi="Arial" w:cs="Arial"/>
            <w:bCs/>
            <w:sz w:val="20"/>
            <w:szCs w:val="20"/>
          </w:rPr>
          <w:t>www.lorenz-company.de</w:t>
        </w:r>
      </w:hyperlink>
    </w:p>
    <w:p w14:paraId="546BB9E5" w14:textId="477F829C" w:rsidR="00184E2C" w:rsidRPr="00DB00F6" w:rsidRDefault="00607BA5" w:rsidP="00184E2C">
      <w:pPr>
        <w:ind w:left="1758" w:right="1673"/>
        <w:rPr>
          <w:rFonts w:ascii="Arial" w:hAnsi="Arial" w:cs="Arial"/>
          <w:b/>
          <w:bCs/>
          <w:sz w:val="20"/>
          <w:szCs w:val="20"/>
        </w:rPr>
      </w:pPr>
      <w:r>
        <w:rPr>
          <w:rFonts w:ascii="Arial" w:hAnsi="Arial" w:cs="Arial"/>
          <w:b/>
          <w:bCs/>
          <w:sz w:val="20"/>
          <w:szCs w:val="20"/>
        </w:rPr>
        <w:br/>
      </w:r>
      <w:r w:rsidR="00184E2C" w:rsidRPr="00DB00F6">
        <w:rPr>
          <w:rFonts w:ascii="Arial" w:hAnsi="Arial" w:cs="Arial"/>
          <w:b/>
          <w:bCs/>
          <w:sz w:val="20"/>
          <w:szCs w:val="20"/>
        </w:rPr>
        <w:t>Abdruck honorarfrei, Belegexemplar erbeten</w:t>
      </w:r>
    </w:p>
    <w:sectPr w:rsidR="00184E2C" w:rsidRPr="00DB00F6" w:rsidSect="001C7FED">
      <w:headerReference w:type="default" r:id="rId9"/>
      <w:footerReference w:type="default" r:id="rId10"/>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84ABE" w14:textId="77777777" w:rsidR="00307935" w:rsidRDefault="00307935" w:rsidP="00FF3068">
      <w:pPr>
        <w:spacing w:after="0" w:line="240" w:lineRule="auto"/>
      </w:pPr>
      <w:r>
        <w:separator/>
      </w:r>
    </w:p>
  </w:endnote>
  <w:endnote w:type="continuationSeparator" w:id="0">
    <w:p w14:paraId="225B96BF" w14:textId="77777777" w:rsidR="00307935" w:rsidRDefault="00307935"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E3C5" w14:textId="77777777" w:rsidR="00307935" w:rsidRDefault="00307935">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92DC9" w14:textId="77777777" w:rsidR="00307935" w:rsidRDefault="00307935" w:rsidP="00FF3068">
      <w:pPr>
        <w:spacing w:after="0" w:line="240" w:lineRule="auto"/>
      </w:pPr>
      <w:r>
        <w:separator/>
      </w:r>
    </w:p>
  </w:footnote>
  <w:footnote w:type="continuationSeparator" w:id="0">
    <w:p w14:paraId="7C946746" w14:textId="77777777" w:rsidR="00307935" w:rsidRDefault="00307935"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A560" w14:textId="77777777" w:rsidR="00307935" w:rsidRDefault="00307935">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3FC6"/>
    <w:multiLevelType w:val="hybridMultilevel"/>
    <w:tmpl w:val="AFF6FF30"/>
    <w:lvl w:ilvl="0" w:tplc="04070001">
      <w:start w:val="1"/>
      <w:numFmt w:val="bullet"/>
      <w:lvlText w:val=""/>
      <w:lvlJc w:val="left"/>
      <w:pPr>
        <w:ind w:left="2478" w:hanging="360"/>
      </w:pPr>
      <w:rPr>
        <w:rFonts w:ascii="Symbol" w:hAnsi="Symbol" w:hint="default"/>
      </w:rPr>
    </w:lvl>
    <w:lvl w:ilvl="1" w:tplc="04070003" w:tentative="1">
      <w:start w:val="1"/>
      <w:numFmt w:val="bullet"/>
      <w:lvlText w:val="o"/>
      <w:lvlJc w:val="left"/>
      <w:pPr>
        <w:ind w:left="3198" w:hanging="360"/>
      </w:pPr>
      <w:rPr>
        <w:rFonts w:ascii="Courier New" w:hAnsi="Courier New" w:hint="default"/>
      </w:rPr>
    </w:lvl>
    <w:lvl w:ilvl="2" w:tplc="04070005" w:tentative="1">
      <w:start w:val="1"/>
      <w:numFmt w:val="bullet"/>
      <w:lvlText w:val=""/>
      <w:lvlJc w:val="left"/>
      <w:pPr>
        <w:ind w:left="3918" w:hanging="360"/>
      </w:pPr>
      <w:rPr>
        <w:rFonts w:ascii="Wingdings" w:hAnsi="Wingdings" w:hint="default"/>
      </w:rPr>
    </w:lvl>
    <w:lvl w:ilvl="3" w:tplc="04070001" w:tentative="1">
      <w:start w:val="1"/>
      <w:numFmt w:val="bullet"/>
      <w:lvlText w:val=""/>
      <w:lvlJc w:val="left"/>
      <w:pPr>
        <w:ind w:left="4638" w:hanging="360"/>
      </w:pPr>
      <w:rPr>
        <w:rFonts w:ascii="Symbol" w:hAnsi="Symbol" w:hint="default"/>
      </w:rPr>
    </w:lvl>
    <w:lvl w:ilvl="4" w:tplc="04070003" w:tentative="1">
      <w:start w:val="1"/>
      <w:numFmt w:val="bullet"/>
      <w:lvlText w:val="o"/>
      <w:lvlJc w:val="left"/>
      <w:pPr>
        <w:ind w:left="5358" w:hanging="360"/>
      </w:pPr>
      <w:rPr>
        <w:rFonts w:ascii="Courier New" w:hAnsi="Courier New" w:hint="default"/>
      </w:rPr>
    </w:lvl>
    <w:lvl w:ilvl="5" w:tplc="04070005" w:tentative="1">
      <w:start w:val="1"/>
      <w:numFmt w:val="bullet"/>
      <w:lvlText w:val=""/>
      <w:lvlJc w:val="left"/>
      <w:pPr>
        <w:ind w:left="6078" w:hanging="360"/>
      </w:pPr>
      <w:rPr>
        <w:rFonts w:ascii="Wingdings" w:hAnsi="Wingdings" w:hint="default"/>
      </w:rPr>
    </w:lvl>
    <w:lvl w:ilvl="6" w:tplc="04070001" w:tentative="1">
      <w:start w:val="1"/>
      <w:numFmt w:val="bullet"/>
      <w:lvlText w:val=""/>
      <w:lvlJc w:val="left"/>
      <w:pPr>
        <w:ind w:left="6798" w:hanging="360"/>
      </w:pPr>
      <w:rPr>
        <w:rFonts w:ascii="Symbol" w:hAnsi="Symbol" w:hint="default"/>
      </w:rPr>
    </w:lvl>
    <w:lvl w:ilvl="7" w:tplc="04070003" w:tentative="1">
      <w:start w:val="1"/>
      <w:numFmt w:val="bullet"/>
      <w:lvlText w:val="o"/>
      <w:lvlJc w:val="left"/>
      <w:pPr>
        <w:ind w:left="7518" w:hanging="360"/>
      </w:pPr>
      <w:rPr>
        <w:rFonts w:ascii="Courier New" w:hAnsi="Courier New" w:hint="default"/>
      </w:rPr>
    </w:lvl>
    <w:lvl w:ilvl="8" w:tplc="04070005" w:tentative="1">
      <w:start w:val="1"/>
      <w:numFmt w:val="bullet"/>
      <w:lvlText w:val=""/>
      <w:lvlJc w:val="left"/>
      <w:pPr>
        <w:ind w:left="82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68"/>
    <w:rsid w:val="00004E1C"/>
    <w:rsid w:val="00005D4D"/>
    <w:rsid w:val="0001065A"/>
    <w:rsid w:val="00012565"/>
    <w:rsid w:val="00021E4B"/>
    <w:rsid w:val="0003163C"/>
    <w:rsid w:val="00034EFF"/>
    <w:rsid w:val="00036B8A"/>
    <w:rsid w:val="00045EA1"/>
    <w:rsid w:val="0006023C"/>
    <w:rsid w:val="00060980"/>
    <w:rsid w:val="00087A21"/>
    <w:rsid w:val="000A54C2"/>
    <w:rsid w:val="000B6F73"/>
    <w:rsid w:val="000C22F8"/>
    <w:rsid w:val="000C3A4C"/>
    <w:rsid w:val="000C5FC7"/>
    <w:rsid w:val="000D10CD"/>
    <w:rsid w:val="000D487D"/>
    <w:rsid w:val="000E7DB6"/>
    <w:rsid w:val="000F3968"/>
    <w:rsid w:val="000F5D17"/>
    <w:rsid w:val="001107CB"/>
    <w:rsid w:val="001273CE"/>
    <w:rsid w:val="0013762D"/>
    <w:rsid w:val="00140D86"/>
    <w:rsid w:val="00141F00"/>
    <w:rsid w:val="0014554D"/>
    <w:rsid w:val="001463DE"/>
    <w:rsid w:val="00156E4C"/>
    <w:rsid w:val="001676F0"/>
    <w:rsid w:val="00167C5F"/>
    <w:rsid w:val="0017154A"/>
    <w:rsid w:val="00174719"/>
    <w:rsid w:val="00182E6C"/>
    <w:rsid w:val="0018462A"/>
    <w:rsid w:val="00184E2C"/>
    <w:rsid w:val="001865DD"/>
    <w:rsid w:val="0019021C"/>
    <w:rsid w:val="001C0465"/>
    <w:rsid w:val="001C1384"/>
    <w:rsid w:val="001C75A2"/>
    <w:rsid w:val="001C7BDC"/>
    <w:rsid w:val="001C7FED"/>
    <w:rsid w:val="001D0A3C"/>
    <w:rsid w:val="001D6786"/>
    <w:rsid w:val="001E278B"/>
    <w:rsid w:val="001E40A6"/>
    <w:rsid w:val="001F0F5B"/>
    <w:rsid w:val="001F72D2"/>
    <w:rsid w:val="00205746"/>
    <w:rsid w:val="00205B4D"/>
    <w:rsid w:val="00215EC9"/>
    <w:rsid w:val="00236ED2"/>
    <w:rsid w:val="00243391"/>
    <w:rsid w:val="00250FCC"/>
    <w:rsid w:val="002514B0"/>
    <w:rsid w:val="00255724"/>
    <w:rsid w:val="0026451B"/>
    <w:rsid w:val="00274F1A"/>
    <w:rsid w:val="00277491"/>
    <w:rsid w:val="00280100"/>
    <w:rsid w:val="0028127C"/>
    <w:rsid w:val="00292A76"/>
    <w:rsid w:val="00295E15"/>
    <w:rsid w:val="002A042E"/>
    <w:rsid w:val="002A0762"/>
    <w:rsid w:val="002A144F"/>
    <w:rsid w:val="002A1D53"/>
    <w:rsid w:val="002A693B"/>
    <w:rsid w:val="002B1614"/>
    <w:rsid w:val="002B6453"/>
    <w:rsid w:val="002B6BFD"/>
    <w:rsid w:val="002C0B85"/>
    <w:rsid w:val="002C705C"/>
    <w:rsid w:val="002E7BFF"/>
    <w:rsid w:val="002F10FE"/>
    <w:rsid w:val="003035E4"/>
    <w:rsid w:val="00305D3E"/>
    <w:rsid w:val="0030636E"/>
    <w:rsid w:val="00307935"/>
    <w:rsid w:val="00322C54"/>
    <w:rsid w:val="0032360A"/>
    <w:rsid w:val="00323C6C"/>
    <w:rsid w:val="00331126"/>
    <w:rsid w:val="003315CE"/>
    <w:rsid w:val="0033685D"/>
    <w:rsid w:val="00336DF7"/>
    <w:rsid w:val="00370932"/>
    <w:rsid w:val="0037236C"/>
    <w:rsid w:val="00387BEC"/>
    <w:rsid w:val="0039373C"/>
    <w:rsid w:val="00397CAD"/>
    <w:rsid w:val="003A0C49"/>
    <w:rsid w:val="003A107F"/>
    <w:rsid w:val="003A3858"/>
    <w:rsid w:val="003B6F39"/>
    <w:rsid w:val="003C0F53"/>
    <w:rsid w:val="003C35CF"/>
    <w:rsid w:val="003E6C92"/>
    <w:rsid w:val="00402248"/>
    <w:rsid w:val="00413E17"/>
    <w:rsid w:val="00414B41"/>
    <w:rsid w:val="004216F7"/>
    <w:rsid w:val="0042508E"/>
    <w:rsid w:val="0043578B"/>
    <w:rsid w:val="00443F8B"/>
    <w:rsid w:val="0046036F"/>
    <w:rsid w:val="0046190E"/>
    <w:rsid w:val="00463BDA"/>
    <w:rsid w:val="00481385"/>
    <w:rsid w:val="00487E31"/>
    <w:rsid w:val="00491909"/>
    <w:rsid w:val="00493B4D"/>
    <w:rsid w:val="004960E6"/>
    <w:rsid w:val="004A5685"/>
    <w:rsid w:val="004B0584"/>
    <w:rsid w:val="004C17D6"/>
    <w:rsid w:val="004C234D"/>
    <w:rsid w:val="004C2AAA"/>
    <w:rsid w:val="004C3292"/>
    <w:rsid w:val="004C4562"/>
    <w:rsid w:val="004C6FA8"/>
    <w:rsid w:val="004E51AC"/>
    <w:rsid w:val="004F40F1"/>
    <w:rsid w:val="00532BF9"/>
    <w:rsid w:val="005364B3"/>
    <w:rsid w:val="00553DC9"/>
    <w:rsid w:val="005550A2"/>
    <w:rsid w:val="00555420"/>
    <w:rsid w:val="00561FF1"/>
    <w:rsid w:val="00564E3A"/>
    <w:rsid w:val="00571A19"/>
    <w:rsid w:val="00575CD5"/>
    <w:rsid w:val="00577656"/>
    <w:rsid w:val="0058081F"/>
    <w:rsid w:val="00583254"/>
    <w:rsid w:val="00583A96"/>
    <w:rsid w:val="00597F9A"/>
    <w:rsid w:val="005A1359"/>
    <w:rsid w:val="005A1F17"/>
    <w:rsid w:val="005A4D28"/>
    <w:rsid w:val="005C1517"/>
    <w:rsid w:val="005D4D20"/>
    <w:rsid w:val="005D571B"/>
    <w:rsid w:val="005E2685"/>
    <w:rsid w:val="005E5519"/>
    <w:rsid w:val="005F016E"/>
    <w:rsid w:val="005F0478"/>
    <w:rsid w:val="005F47DE"/>
    <w:rsid w:val="005F4845"/>
    <w:rsid w:val="005F486B"/>
    <w:rsid w:val="006039BB"/>
    <w:rsid w:val="00605C37"/>
    <w:rsid w:val="00607327"/>
    <w:rsid w:val="00607BA5"/>
    <w:rsid w:val="006127BF"/>
    <w:rsid w:val="00612838"/>
    <w:rsid w:val="00614B3D"/>
    <w:rsid w:val="006163E7"/>
    <w:rsid w:val="006175DF"/>
    <w:rsid w:val="00625BCD"/>
    <w:rsid w:val="00626C23"/>
    <w:rsid w:val="00634840"/>
    <w:rsid w:val="00635BB2"/>
    <w:rsid w:val="0064397C"/>
    <w:rsid w:val="00660F59"/>
    <w:rsid w:val="006614FB"/>
    <w:rsid w:val="00662CAF"/>
    <w:rsid w:val="006666E7"/>
    <w:rsid w:val="006679D9"/>
    <w:rsid w:val="006736BF"/>
    <w:rsid w:val="00682A9E"/>
    <w:rsid w:val="00696451"/>
    <w:rsid w:val="006A19F6"/>
    <w:rsid w:val="006A3BA8"/>
    <w:rsid w:val="006A400B"/>
    <w:rsid w:val="006B6ACA"/>
    <w:rsid w:val="006C4FF4"/>
    <w:rsid w:val="006C73EB"/>
    <w:rsid w:val="006D1C4E"/>
    <w:rsid w:val="006D35D2"/>
    <w:rsid w:val="006D400B"/>
    <w:rsid w:val="006D66EF"/>
    <w:rsid w:val="006F2123"/>
    <w:rsid w:val="006F4861"/>
    <w:rsid w:val="006F4DC4"/>
    <w:rsid w:val="006F5114"/>
    <w:rsid w:val="00702065"/>
    <w:rsid w:val="007022CA"/>
    <w:rsid w:val="007140A1"/>
    <w:rsid w:val="00716948"/>
    <w:rsid w:val="00722193"/>
    <w:rsid w:val="00724BD8"/>
    <w:rsid w:val="0074207D"/>
    <w:rsid w:val="00747188"/>
    <w:rsid w:val="007531F1"/>
    <w:rsid w:val="00753E99"/>
    <w:rsid w:val="007558D2"/>
    <w:rsid w:val="0076171B"/>
    <w:rsid w:val="00762A23"/>
    <w:rsid w:val="00766830"/>
    <w:rsid w:val="00767647"/>
    <w:rsid w:val="0078686B"/>
    <w:rsid w:val="00790AE1"/>
    <w:rsid w:val="00795D0A"/>
    <w:rsid w:val="007A3711"/>
    <w:rsid w:val="007B05E4"/>
    <w:rsid w:val="007B6D8F"/>
    <w:rsid w:val="007B79FA"/>
    <w:rsid w:val="007C24C5"/>
    <w:rsid w:val="007C760F"/>
    <w:rsid w:val="007D3CF4"/>
    <w:rsid w:val="007E1FC4"/>
    <w:rsid w:val="007E359D"/>
    <w:rsid w:val="007F0864"/>
    <w:rsid w:val="007F2CD7"/>
    <w:rsid w:val="007F4AD6"/>
    <w:rsid w:val="0080161B"/>
    <w:rsid w:val="00801CB5"/>
    <w:rsid w:val="0080541E"/>
    <w:rsid w:val="008056A1"/>
    <w:rsid w:val="00821C7B"/>
    <w:rsid w:val="00822AFB"/>
    <w:rsid w:val="00841A7F"/>
    <w:rsid w:val="0084601D"/>
    <w:rsid w:val="0085194E"/>
    <w:rsid w:val="0085321D"/>
    <w:rsid w:val="00854AAD"/>
    <w:rsid w:val="0085566B"/>
    <w:rsid w:val="00856065"/>
    <w:rsid w:val="0085651C"/>
    <w:rsid w:val="00860CDD"/>
    <w:rsid w:val="00866B17"/>
    <w:rsid w:val="008827C3"/>
    <w:rsid w:val="00885921"/>
    <w:rsid w:val="00886590"/>
    <w:rsid w:val="008901BB"/>
    <w:rsid w:val="0089723E"/>
    <w:rsid w:val="008A6164"/>
    <w:rsid w:val="008B0F4E"/>
    <w:rsid w:val="008B6706"/>
    <w:rsid w:val="008B6DB1"/>
    <w:rsid w:val="008C62C2"/>
    <w:rsid w:val="008D02EA"/>
    <w:rsid w:val="008D1B08"/>
    <w:rsid w:val="008D38B4"/>
    <w:rsid w:val="008D74A6"/>
    <w:rsid w:val="008E00F9"/>
    <w:rsid w:val="008E243A"/>
    <w:rsid w:val="008E33BC"/>
    <w:rsid w:val="008E3E0B"/>
    <w:rsid w:val="008E49F7"/>
    <w:rsid w:val="008F008F"/>
    <w:rsid w:val="008F66A2"/>
    <w:rsid w:val="008F7F79"/>
    <w:rsid w:val="009155CD"/>
    <w:rsid w:val="00921227"/>
    <w:rsid w:val="009365AA"/>
    <w:rsid w:val="009552EB"/>
    <w:rsid w:val="00955498"/>
    <w:rsid w:val="00955670"/>
    <w:rsid w:val="00961CE4"/>
    <w:rsid w:val="009627C7"/>
    <w:rsid w:val="00965643"/>
    <w:rsid w:val="00975338"/>
    <w:rsid w:val="00982901"/>
    <w:rsid w:val="00985E7D"/>
    <w:rsid w:val="00987C7E"/>
    <w:rsid w:val="0099052B"/>
    <w:rsid w:val="009B4320"/>
    <w:rsid w:val="009B4481"/>
    <w:rsid w:val="009C621C"/>
    <w:rsid w:val="009C7E5A"/>
    <w:rsid w:val="009D3BDD"/>
    <w:rsid w:val="009F2013"/>
    <w:rsid w:val="009F2B58"/>
    <w:rsid w:val="009F479D"/>
    <w:rsid w:val="00A016AF"/>
    <w:rsid w:val="00A07083"/>
    <w:rsid w:val="00A126DC"/>
    <w:rsid w:val="00A13C36"/>
    <w:rsid w:val="00A1736F"/>
    <w:rsid w:val="00A175C5"/>
    <w:rsid w:val="00A20CDB"/>
    <w:rsid w:val="00A36280"/>
    <w:rsid w:val="00A40B91"/>
    <w:rsid w:val="00A45635"/>
    <w:rsid w:val="00A46361"/>
    <w:rsid w:val="00A52050"/>
    <w:rsid w:val="00A73C2D"/>
    <w:rsid w:val="00A740F6"/>
    <w:rsid w:val="00A817BD"/>
    <w:rsid w:val="00A85750"/>
    <w:rsid w:val="00A870B6"/>
    <w:rsid w:val="00A910A2"/>
    <w:rsid w:val="00A950AE"/>
    <w:rsid w:val="00A96FEB"/>
    <w:rsid w:val="00AA4734"/>
    <w:rsid w:val="00AA493E"/>
    <w:rsid w:val="00AA7454"/>
    <w:rsid w:val="00AB299F"/>
    <w:rsid w:val="00AB32DB"/>
    <w:rsid w:val="00AC3F21"/>
    <w:rsid w:val="00AC4D4D"/>
    <w:rsid w:val="00AD0C18"/>
    <w:rsid w:val="00AE34AF"/>
    <w:rsid w:val="00AE3720"/>
    <w:rsid w:val="00AE7808"/>
    <w:rsid w:val="00AF26B2"/>
    <w:rsid w:val="00B0166D"/>
    <w:rsid w:val="00B03DBD"/>
    <w:rsid w:val="00B07C2A"/>
    <w:rsid w:val="00B10450"/>
    <w:rsid w:val="00B11F06"/>
    <w:rsid w:val="00B1511C"/>
    <w:rsid w:val="00B15FB1"/>
    <w:rsid w:val="00B17F1B"/>
    <w:rsid w:val="00B34728"/>
    <w:rsid w:val="00B355E1"/>
    <w:rsid w:val="00B4263A"/>
    <w:rsid w:val="00B44767"/>
    <w:rsid w:val="00B57E79"/>
    <w:rsid w:val="00B60A5F"/>
    <w:rsid w:val="00B6566F"/>
    <w:rsid w:val="00B75C27"/>
    <w:rsid w:val="00B819B1"/>
    <w:rsid w:val="00B842F1"/>
    <w:rsid w:val="00B9028E"/>
    <w:rsid w:val="00B946DC"/>
    <w:rsid w:val="00BA7856"/>
    <w:rsid w:val="00BA7A7B"/>
    <w:rsid w:val="00BB0374"/>
    <w:rsid w:val="00BB307E"/>
    <w:rsid w:val="00BC649B"/>
    <w:rsid w:val="00BC7C9A"/>
    <w:rsid w:val="00BD4320"/>
    <w:rsid w:val="00BD43BC"/>
    <w:rsid w:val="00BD7EB2"/>
    <w:rsid w:val="00BE19D9"/>
    <w:rsid w:val="00BE5F3F"/>
    <w:rsid w:val="00C0446A"/>
    <w:rsid w:val="00C12C80"/>
    <w:rsid w:val="00C14A60"/>
    <w:rsid w:val="00C22B80"/>
    <w:rsid w:val="00C234F2"/>
    <w:rsid w:val="00C238D6"/>
    <w:rsid w:val="00C24CCF"/>
    <w:rsid w:val="00C24EC3"/>
    <w:rsid w:val="00C3184A"/>
    <w:rsid w:val="00C32603"/>
    <w:rsid w:val="00C33226"/>
    <w:rsid w:val="00C45532"/>
    <w:rsid w:val="00C55BDE"/>
    <w:rsid w:val="00C60FEA"/>
    <w:rsid w:val="00C72930"/>
    <w:rsid w:val="00C81505"/>
    <w:rsid w:val="00C8232C"/>
    <w:rsid w:val="00C84FA4"/>
    <w:rsid w:val="00C86D31"/>
    <w:rsid w:val="00C979BA"/>
    <w:rsid w:val="00CC7517"/>
    <w:rsid w:val="00CD7F96"/>
    <w:rsid w:val="00CE4700"/>
    <w:rsid w:val="00CE5D1A"/>
    <w:rsid w:val="00CE6240"/>
    <w:rsid w:val="00CE79EF"/>
    <w:rsid w:val="00CE7C68"/>
    <w:rsid w:val="00CF02F5"/>
    <w:rsid w:val="00CF5E0C"/>
    <w:rsid w:val="00D14D0B"/>
    <w:rsid w:val="00D264CB"/>
    <w:rsid w:val="00D31711"/>
    <w:rsid w:val="00D355E2"/>
    <w:rsid w:val="00D44280"/>
    <w:rsid w:val="00D4467C"/>
    <w:rsid w:val="00D5007E"/>
    <w:rsid w:val="00D5167C"/>
    <w:rsid w:val="00D54B4E"/>
    <w:rsid w:val="00D609E8"/>
    <w:rsid w:val="00D66A47"/>
    <w:rsid w:val="00D66CE6"/>
    <w:rsid w:val="00D7326C"/>
    <w:rsid w:val="00D803B0"/>
    <w:rsid w:val="00D8417E"/>
    <w:rsid w:val="00DA50EF"/>
    <w:rsid w:val="00DA5512"/>
    <w:rsid w:val="00DB00F6"/>
    <w:rsid w:val="00DB66ED"/>
    <w:rsid w:val="00DC2D42"/>
    <w:rsid w:val="00DC30A8"/>
    <w:rsid w:val="00DC3B1F"/>
    <w:rsid w:val="00DC5026"/>
    <w:rsid w:val="00DC6804"/>
    <w:rsid w:val="00DC7967"/>
    <w:rsid w:val="00DD37DD"/>
    <w:rsid w:val="00DD45B1"/>
    <w:rsid w:val="00DD4663"/>
    <w:rsid w:val="00DD5462"/>
    <w:rsid w:val="00DD5CD2"/>
    <w:rsid w:val="00DD6098"/>
    <w:rsid w:val="00DD7913"/>
    <w:rsid w:val="00DF62CD"/>
    <w:rsid w:val="00DF6AEA"/>
    <w:rsid w:val="00DF74CC"/>
    <w:rsid w:val="00E15B09"/>
    <w:rsid w:val="00E264D9"/>
    <w:rsid w:val="00E31EBC"/>
    <w:rsid w:val="00E32E28"/>
    <w:rsid w:val="00E32F13"/>
    <w:rsid w:val="00E358DC"/>
    <w:rsid w:val="00E47DE9"/>
    <w:rsid w:val="00E509C1"/>
    <w:rsid w:val="00E54989"/>
    <w:rsid w:val="00E56486"/>
    <w:rsid w:val="00E65E55"/>
    <w:rsid w:val="00E6708A"/>
    <w:rsid w:val="00E67214"/>
    <w:rsid w:val="00E677E3"/>
    <w:rsid w:val="00E723CE"/>
    <w:rsid w:val="00E7756C"/>
    <w:rsid w:val="00E8711F"/>
    <w:rsid w:val="00E935A0"/>
    <w:rsid w:val="00E97CC7"/>
    <w:rsid w:val="00EA35D9"/>
    <w:rsid w:val="00EB7046"/>
    <w:rsid w:val="00ED0121"/>
    <w:rsid w:val="00ED2C2A"/>
    <w:rsid w:val="00ED588B"/>
    <w:rsid w:val="00ED694D"/>
    <w:rsid w:val="00ED7BE5"/>
    <w:rsid w:val="00EE1928"/>
    <w:rsid w:val="00F06192"/>
    <w:rsid w:val="00F10523"/>
    <w:rsid w:val="00F11A9C"/>
    <w:rsid w:val="00F129F6"/>
    <w:rsid w:val="00F2039C"/>
    <w:rsid w:val="00F24995"/>
    <w:rsid w:val="00F335FA"/>
    <w:rsid w:val="00F459D3"/>
    <w:rsid w:val="00F47683"/>
    <w:rsid w:val="00F52058"/>
    <w:rsid w:val="00F52ED5"/>
    <w:rsid w:val="00F57D62"/>
    <w:rsid w:val="00F6512C"/>
    <w:rsid w:val="00F724E1"/>
    <w:rsid w:val="00F74344"/>
    <w:rsid w:val="00F812ED"/>
    <w:rsid w:val="00F83E18"/>
    <w:rsid w:val="00F87B87"/>
    <w:rsid w:val="00F92403"/>
    <w:rsid w:val="00FA11D0"/>
    <w:rsid w:val="00FB27B0"/>
    <w:rsid w:val="00FB613E"/>
    <w:rsid w:val="00FB72A5"/>
    <w:rsid w:val="00FB7403"/>
    <w:rsid w:val="00FC2170"/>
    <w:rsid w:val="00FC61E5"/>
    <w:rsid w:val="00FC6900"/>
    <w:rsid w:val="00FE0E54"/>
    <w:rsid w:val="00FE19A4"/>
    <w:rsid w:val="00FF3068"/>
    <w:rsid w:val="00FF48DD"/>
    <w:rsid w:val="00FF6C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4087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paragraph" w:styleId="berschrift3">
    <w:name w:val="heading 3"/>
    <w:basedOn w:val="Standard"/>
    <w:next w:val="Standard"/>
    <w:link w:val="berschrift3Zeichen"/>
    <w:uiPriority w:val="9"/>
    <w:semiHidden/>
    <w:unhideWhenUsed/>
    <w:qFormat/>
    <w:rsid w:val="00045E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customStyle="1" w:styleId="berschrift3Zeichen">
    <w:name w:val="Überschrift 3 Zeichen"/>
    <w:basedOn w:val="Absatzstandardschriftart"/>
    <w:link w:val="berschrift3"/>
    <w:uiPriority w:val="9"/>
    <w:semiHidden/>
    <w:rsid w:val="00045EA1"/>
    <w:rPr>
      <w:rFonts w:asciiTheme="majorHAnsi" w:eastAsiaTheme="majorEastAsia" w:hAnsiTheme="majorHAnsi" w:cstheme="majorBidi"/>
      <w:b/>
      <w:bCs/>
      <w:color w:val="4F81BD" w:themeColor="accent1"/>
      <w:sz w:val="22"/>
      <w:szCs w:val="22"/>
      <w:lang w:eastAsia="en-US"/>
    </w:rPr>
  </w:style>
  <w:style w:type="paragraph" w:styleId="Sprechblasentext">
    <w:name w:val="Balloon Text"/>
    <w:basedOn w:val="Standard"/>
    <w:link w:val="SprechblasentextZeichen"/>
    <w:uiPriority w:val="99"/>
    <w:semiHidden/>
    <w:unhideWhenUsed/>
    <w:rsid w:val="00C979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979BA"/>
    <w:rPr>
      <w:rFonts w:ascii="Lucida Grande" w:eastAsia="Calibr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paragraph" w:styleId="berschrift3">
    <w:name w:val="heading 3"/>
    <w:basedOn w:val="Standard"/>
    <w:next w:val="Standard"/>
    <w:link w:val="berschrift3Zeichen"/>
    <w:uiPriority w:val="9"/>
    <w:semiHidden/>
    <w:unhideWhenUsed/>
    <w:qFormat/>
    <w:rsid w:val="00045E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customStyle="1" w:styleId="berschrift3Zeichen">
    <w:name w:val="Überschrift 3 Zeichen"/>
    <w:basedOn w:val="Absatzstandardschriftart"/>
    <w:link w:val="berschrift3"/>
    <w:uiPriority w:val="9"/>
    <w:semiHidden/>
    <w:rsid w:val="00045EA1"/>
    <w:rPr>
      <w:rFonts w:asciiTheme="majorHAnsi" w:eastAsiaTheme="majorEastAsia" w:hAnsiTheme="majorHAnsi" w:cstheme="majorBidi"/>
      <w:b/>
      <w:bCs/>
      <w:color w:val="4F81BD" w:themeColor="accent1"/>
      <w:sz w:val="22"/>
      <w:szCs w:val="22"/>
      <w:lang w:eastAsia="en-US"/>
    </w:rPr>
  </w:style>
  <w:style w:type="paragraph" w:styleId="Sprechblasentext">
    <w:name w:val="Balloon Text"/>
    <w:basedOn w:val="Standard"/>
    <w:link w:val="SprechblasentextZeichen"/>
    <w:uiPriority w:val="99"/>
    <w:semiHidden/>
    <w:unhideWhenUsed/>
    <w:rsid w:val="00C979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979BA"/>
    <w:rPr>
      <w:rFonts w:ascii="Lucida Grande" w:eastAsia="Calibr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0367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orenz-company.d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989</Words>
  <Characters>6237</Characters>
  <Application>Microsoft Macintosh Word</Application>
  <DocSecurity>0</DocSecurity>
  <Lines>51</Lines>
  <Paragraphs>14</Paragraphs>
  <ScaleCrop>false</ScaleCrop>
  <Company/>
  <LinksUpToDate>false</LinksUpToDate>
  <CharactersWithSpaces>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Michael  Ehret</cp:lastModifiedBy>
  <cp:revision>376</cp:revision>
  <cp:lastPrinted>2016-03-15T09:58:00Z</cp:lastPrinted>
  <dcterms:created xsi:type="dcterms:W3CDTF">2016-03-15T08:50:00Z</dcterms:created>
  <dcterms:modified xsi:type="dcterms:W3CDTF">2017-01-31T10:15:00Z</dcterms:modified>
</cp:coreProperties>
</file>