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1C41EB" w14:textId="043FE205" w:rsidR="00536501" w:rsidRDefault="00471851" w:rsidP="00291DF7">
      <w:pPr>
        <w:spacing w:after="120"/>
        <w:ind w:left="1758" w:right="1673"/>
        <w:rPr>
          <w:rFonts w:ascii="Arial" w:hAnsi="Arial" w:cs="Arial"/>
          <w:b/>
          <w:bCs/>
        </w:rPr>
      </w:pPr>
      <w:r w:rsidRPr="00827173">
        <w:rPr>
          <w:rFonts w:ascii="Arial" w:eastAsia="Arial Unicode MS" w:hAnsi="Arial" w:cs="Arial Unicode MS"/>
          <w:sz w:val="20"/>
          <w:szCs w:val="20"/>
          <w:u w:val="single"/>
        </w:rPr>
        <w:t xml:space="preserve">Pressemeldung | </w:t>
      </w:r>
      <w:r w:rsidR="00827173">
        <w:rPr>
          <w:rFonts w:ascii="Arial" w:eastAsia="Arial Unicode MS" w:hAnsi="Arial" w:cs="Arial Unicode MS"/>
          <w:sz w:val="20"/>
          <w:szCs w:val="20"/>
          <w:u w:val="single"/>
        </w:rPr>
        <w:t>Datum</w:t>
      </w:r>
      <w:r w:rsidR="002B6966" w:rsidRPr="00827173">
        <w:rPr>
          <w:rFonts w:ascii="Arial" w:eastAsia="Arial Unicode MS" w:hAnsi="Arial" w:cs="Arial Unicode MS"/>
          <w:sz w:val="20"/>
          <w:szCs w:val="20"/>
          <w:u w:val="single"/>
        </w:rPr>
        <w:t xml:space="preserve"> | </w:t>
      </w:r>
      <w:r w:rsidR="00561854">
        <w:rPr>
          <w:rFonts w:ascii="Arial" w:hAnsi="Arial" w:cs="Arial"/>
          <w:b/>
          <w:bCs/>
          <w:i/>
        </w:rPr>
        <w:br/>
      </w:r>
    </w:p>
    <w:p w14:paraId="355DB21A" w14:textId="65F6D1B1" w:rsidR="003735C6" w:rsidRPr="003735C6" w:rsidRDefault="003735C6" w:rsidP="00291DF7">
      <w:pPr>
        <w:spacing w:after="120"/>
        <w:ind w:left="1758" w:right="1673"/>
        <w:rPr>
          <w:rFonts w:ascii="Arial" w:hAnsi="Arial" w:cs="Arial"/>
          <w:b/>
          <w:bCs/>
        </w:rPr>
      </w:pPr>
      <w:r w:rsidRPr="003735C6">
        <w:rPr>
          <w:rFonts w:ascii="Arial" w:hAnsi="Arial" w:cs="Arial"/>
          <w:b/>
          <w:bCs/>
          <w:sz w:val="20"/>
          <w:szCs w:val="20"/>
        </w:rPr>
        <w:t>Kachelofentage vom 1. bis 9. Oktober 2021</w:t>
      </w:r>
    </w:p>
    <w:p w14:paraId="490DA6A2" w14:textId="7218B60C" w:rsidR="002C517F" w:rsidRDefault="00DB4CFF" w:rsidP="00291DF7">
      <w:pPr>
        <w:spacing w:after="120"/>
        <w:ind w:left="1758" w:right="167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Gemütliche Wärme </w:t>
      </w:r>
      <w:r w:rsidR="00E72AB0">
        <w:rPr>
          <w:rFonts w:ascii="Arial" w:hAnsi="Arial" w:cs="Arial"/>
          <w:b/>
          <w:bCs/>
        </w:rPr>
        <w:t xml:space="preserve">für den </w:t>
      </w:r>
      <w:r>
        <w:rPr>
          <w:rFonts w:ascii="Arial" w:hAnsi="Arial" w:cs="Arial"/>
          <w:b/>
          <w:bCs/>
        </w:rPr>
        <w:t>Klimaschutz</w:t>
      </w:r>
      <w:r w:rsidR="00763FBB">
        <w:rPr>
          <w:rFonts w:ascii="Arial" w:hAnsi="Arial" w:cs="Arial"/>
          <w:b/>
          <w:bCs/>
        </w:rPr>
        <w:t xml:space="preserve"> </w:t>
      </w:r>
    </w:p>
    <w:p w14:paraId="73840288" w14:textId="0169BFF5" w:rsidR="00536501" w:rsidRDefault="009F5492" w:rsidP="00187459">
      <w:pPr>
        <w:spacing w:after="0"/>
        <w:ind w:left="1758" w:right="1673"/>
        <w:rPr>
          <w:rFonts w:ascii="Arial" w:hAnsi="Arial" w:cs="Arial"/>
          <w:b/>
          <w:bCs/>
          <w:spacing w:val="20"/>
          <w:sz w:val="36"/>
          <w:szCs w:val="36"/>
        </w:rPr>
      </w:pPr>
      <w:r>
        <w:rPr>
          <w:rFonts w:ascii="Arial" w:hAnsi="Arial" w:cs="Arial"/>
          <w:b/>
          <w:bCs/>
          <w:spacing w:val="20"/>
          <w:sz w:val="36"/>
          <w:szCs w:val="36"/>
        </w:rPr>
        <w:t xml:space="preserve">Heizen mit Holz – weil es </w:t>
      </w:r>
      <w:r w:rsidR="003526B4">
        <w:rPr>
          <w:rFonts w:ascii="Arial" w:hAnsi="Arial" w:cs="Arial"/>
          <w:b/>
          <w:bCs/>
          <w:spacing w:val="20"/>
          <w:sz w:val="36"/>
          <w:szCs w:val="36"/>
        </w:rPr>
        <w:t>der Umwelt nützt</w:t>
      </w:r>
      <w:r w:rsidR="002D67EC">
        <w:rPr>
          <w:rFonts w:ascii="Arial" w:hAnsi="Arial" w:cs="Arial"/>
          <w:b/>
          <w:bCs/>
          <w:spacing w:val="20"/>
          <w:sz w:val="36"/>
          <w:szCs w:val="36"/>
        </w:rPr>
        <w:t xml:space="preserve"> </w:t>
      </w:r>
    </w:p>
    <w:p w14:paraId="0343D566" w14:textId="77777777" w:rsidR="00187459" w:rsidRDefault="00187459" w:rsidP="00187459">
      <w:pPr>
        <w:spacing w:after="0"/>
        <w:ind w:left="1758" w:right="1673"/>
        <w:rPr>
          <w:rFonts w:ascii="Arial" w:hAnsi="Arial" w:cs="Arial"/>
          <w:sz w:val="20"/>
          <w:szCs w:val="20"/>
        </w:rPr>
      </w:pPr>
    </w:p>
    <w:p w14:paraId="60C247D4" w14:textId="31D458F0" w:rsidR="000C1EBF" w:rsidRDefault="0002464D" w:rsidP="006E06A1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02464D">
        <w:rPr>
          <w:rFonts w:ascii="Arial" w:hAnsi="Arial" w:cs="Arial"/>
          <w:bCs/>
          <w:sz w:val="20"/>
          <w:szCs w:val="20"/>
        </w:rPr>
        <w:t>Moderne</w:t>
      </w:r>
      <w:r>
        <w:rPr>
          <w:rFonts w:ascii="Arial" w:hAnsi="Arial" w:cs="Arial"/>
          <w:bCs/>
          <w:sz w:val="20"/>
          <w:szCs w:val="20"/>
        </w:rPr>
        <w:t xml:space="preserve"> Holzfeuerstätten sind beliebt. Aktuell sorgen in Deutschland rund elf Millionen Kachelöfen, Heizkamine und Kaminöfen für Wärme, Gemütlichkeit und Wohlbefinden. Und nach einer Studie der Verbrauchs- und Medienanalyse (VuMA) planten 2020 hierzulande 540.000 Menschen </w:t>
      </w:r>
      <w:r w:rsidR="00415E45">
        <w:rPr>
          <w:rFonts w:ascii="Arial" w:hAnsi="Arial" w:cs="Arial"/>
          <w:bCs/>
          <w:sz w:val="20"/>
          <w:szCs w:val="20"/>
        </w:rPr>
        <w:t xml:space="preserve">die Modernisierung ihrer Heizanlagen mit Holzfeuerung </w:t>
      </w:r>
      <w:r w:rsidR="00C82ACB">
        <w:rPr>
          <w:rFonts w:ascii="Arial" w:hAnsi="Arial" w:cs="Arial"/>
          <w:bCs/>
          <w:sz w:val="20"/>
          <w:szCs w:val="20"/>
        </w:rPr>
        <w:t xml:space="preserve">in den nächsten zwei Jahren </w:t>
      </w:r>
      <w:r w:rsidR="00415E45">
        <w:rPr>
          <w:rFonts w:ascii="Arial" w:hAnsi="Arial" w:cs="Arial"/>
          <w:bCs/>
          <w:sz w:val="20"/>
          <w:szCs w:val="20"/>
        </w:rPr>
        <w:t xml:space="preserve">ein. </w:t>
      </w:r>
      <w:r w:rsidR="00A571BE">
        <w:rPr>
          <w:rFonts w:ascii="Arial" w:hAnsi="Arial" w:cs="Arial"/>
          <w:bCs/>
          <w:sz w:val="20"/>
          <w:szCs w:val="20"/>
        </w:rPr>
        <w:t xml:space="preserve">Es ist damit weit mehr als </w:t>
      </w:r>
      <w:r w:rsidR="00C82ACB">
        <w:rPr>
          <w:rFonts w:ascii="Arial" w:hAnsi="Arial" w:cs="Arial"/>
          <w:bCs/>
          <w:sz w:val="20"/>
          <w:szCs w:val="20"/>
        </w:rPr>
        <w:t xml:space="preserve">nur </w:t>
      </w:r>
      <w:r w:rsidR="00A571BE">
        <w:rPr>
          <w:rFonts w:ascii="Arial" w:hAnsi="Arial" w:cs="Arial"/>
          <w:bCs/>
          <w:sz w:val="20"/>
          <w:szCs w:val="20"/>
        </w:rPr>
        <w:t>ein Trend</w:t>
      </w:r>
      <w:r w:rsidR="00C82ACB">
        <w:rPr>
          <w:rFonts w:ascii="Arial" w:hAnsi="Arial" w:cs="Arial"/>
          <w:bCs/>
          <w:sz w:val="20"/>
          <w:szCs w:val="20"/>
        </w:rPr>
        <w:t xml:space="preserve">, beim Heizen auf Holz zu setzen: Die natürliche Wärmequelle spielt eine </w:t>
      </w:r>
      <w:r w:rsidR="000C1EBF">
        <w:rPr>
          <w:rFonts w:ascii="Arial" w:hAnsi="Arial" w:cs="Arial"/>
          <w:bCs/>
          <w:sz w:val="20"/>
          <w:szCs w:val="20"/>
        </w:rPr>
        <w:t xml:space="preserve">entscheidende Rolle bei der Energieversorgung. Weil sie </w:t>
      </w:r>
      <w:r w:rsidR="003526B4">
        <w:rPr>
          <w:rFonts w:ascii="Arial" w:hAnsi="Arial" w:cs="Arial"/>
          <w:bCs/>
          <w:sz w:val="20"/>
          <w:szCs w:val="20"/>
        </w:rPr>
        <w:t xml:space="preserve">viele </w:t>
      </w:r>
      <w:r w:rsidR="000C1EBF">
        <w:rPr>
          <w:rFonts w:ascii="Arial" w:hAnsi="Arial" w:cs="Arial"/>
          <w:bCs/>
          <w:sz w:val="20"/>
          <w:szCs w:val="20"/>
        </w:rPr>
        <w:t>Vorteile bietet, die heute wichtig und in Zukunft noch wichtiger sind.</w:t>
      </w:r>
    </w:p>
    <w:p w14:paraId="79644CE2" w14:textId="77777777" w:rsidR="000C1EBF" w:rsidRDefault="000C1EBF" w:rsidP="006E06A1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307C97B8" w14:textId="77777777" w:rsidR="00A506F8" w:rsidRPr="00A506F8" w:rsidRDefault="00A506F8" w:rsidP="006E06A1">
      <w:pPr>
        <w:spacing w:after="0" w:line="240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A506F8">
        <w:rPr>
          <w:rFonts w:ascii="Arial" w:hAnsi="Arial" w:cs="Arial"/>
          <w:b/>
          <w:bCs/>
          <w:sz w:val="20"/>
          <w:szCs w:val="20"/>
        </w:rPr>
        <w:t>Mit der Natur im Bunde</w:t>
      </w:r>
    </w:p>
    <w:p w14:paraId="2D3D6C7E" w14:textId="77777777" w:rsidR="00A506F8" w:rsidRDefault="00A506F8" w:rsidP="006E06A1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23718CA5" w14:textId="53BB5434" w:rsidR="00A61747" w:rsidRDefault="00746AE3" w:rsidP="006E06A1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Wer Holz zur Wärmeerzeugung nutzt, leistet einen Beitrag zum Umweltschutz</w:t>
      </w:r>
      <w:r w:rsidR="003D3455">
        <w:rPr>
          <w:rFonts w:ascii="Arial" w:hAnsi="Arial" w:cs="Arial"/>
          <w:bCs/>
          <w:sz w:val="20"/>
          <w:szCs w:val="20"/>
        </w:rPr>
        <w:t>: D</w:t>
      </w:r>
      <w:r w:rsidR="001B2304">
        <w:rPr>
          <w:rFonts w:ascii="Arial" w:hAnsi="Arial" w:cs="Arial"/>
          <w:bCs/>
          <w:sz w:val="20"/>
          <w:szCs w:val="20"/>
        </w:rPr>
        <w:t xml:space="preserve">ie </w:t>
      </w:r>
      <w:r w:rsidR="003526B4">
        <w:rPr>
          <w:rFonts w:ascii="Arial" w:hAnsi="Arial" w:cs="Arial"/>
          <w:bCs/>
          <w:sz w:val="20"/>
          <w:szCs w:val="20"/>
        </w:rPr>
        <w:t xml:space="preserve">Wärme </w:t>
      </w:r>
      <w:r w:rsidR="003D3455">
        <w:rPr>
          <w:rFonts w:ascii="Arial" w:hAnsi="Arial" w:cs="Arial"/>
          <w:bCs/>
          <w:sz w:val="20"/>
          <w:szCs w:val="20"/>
        </w:rPr>
        <w:t>entsteht CO</w:t>
      </w:r>
      <w:r w:rsidR="003D3455" w:rsidRPr="003D3455">
        <w:rPr>
          <w:rFonts w:ascii="Arial" w:hAnsi="Arial" w:cs="Arial"/>
          <w:bCs/>
          <w:sz w:val="20"/>
          <w:szCs w:val="20"/>
          <w:vertAlign w:val="subscript"/>
        </w:rPr>
        <w:t>2</w:t>
      </w:r>
      <w:r w:rsidR="003D3455">
        <w:rPr>
          <w:rFonts w:ascii="Arial" w:hAnsi="Arial" w:cs="Arial"/>
          <w:bCs/>
          <w:sz w:val="20"/>
          <w:szCs w:val="20"/>
        </w:rPr>
        <w:t>-neutral, denn bei der Verbrennung wird nur so viel CO</w:t>
      </w:r>
      <w:r w:rsidR="003D3455" w:rsidRPr="003D3455">
        <w:rPr>
          <w:rFonts w:ascii="Arial" w:hAnsi="Arial" w:cs="Arial"/>
          <w:bCs/>
          <w:sz w:val="20"/>
          <w:szCs w:val="20"/>
          <w:vertAlign w:val="subscript"/>
        </w:rPr>
        <w:t>2</w:t>
      </w:r>
      <w:r w:rsidR="003D3455">
        <w:rPr>
          <w:rFonts w:ascii="Arial" w:hAnsi="Arial" w:cs="Arial"/>
          <w:bCs/>
          <w:sz w:val="20"/>
          <w:szCs w:val="20"/>
        </w:rPr>
        <w:t xml:space="preserve"> freigesetzt, wie während des Wachstums </w:t>
      </w:r>
      <w:r w:rsidR="00D73B3D">
        <w:rPr>
          <w:rFonts w:ascii="Arial" w:hAnsi="Arial" w:cs="Arial"/>
          <w:bCs/>
          <w:sz w:val="20"/>
          <w:szCs w:val="20"/>
        </w:rPr>
        <w:t xml:space="preserve">des Baums </w:t>
      </w:r>
      <w:r w:rsidR="003D3455">
        <w:rPr>
          <w:rFonts w:ascii="Arial" w:hAnsi="Arial" w:cs="Arial"/>
          <w:bCs/>
          <w:sz w:val="20"/>
          <w:szCs w:val="20"/>
        </w:rPr>
        <w:t xml:space="preserve">gebunden wurde. </w:t>
      </w:r>
      <w:r w:rsidR="003526B4">
        <w:rPr>
          <w:rFonts w:ascii="Arial" w:hAnsi="Arial" w:cs="Arial"/>
          <w:bCs/>
          <w:sz w:val="20"/>
          <w:szCs w:val="20"/>
        </w:rPr>
        <w:t>Experten sagen, dass o</w:t>
      </w:r>
      <w:r w:rsidR="003D3455">
        <w:rPr>
          <w:rFonts w:ascii="Arial" w:hAnsi="Arial" w:cs="Arial"/>
          <w:bCs/>
          <w:sz w:val="20"/>
          <w:szCs w:val="20"/>
        </w:rPr>
        <w:t>hne Holz</w:t>
      </w:r>
      <w:r w:rsidR="003526B4">
        <w:rPr>
          <w:rFonts w:ascii="Arial" w:hAnsi="Arial" w:cs="Arial"/>
          <w:bCs/>
          <w:sz w:val="20"/>
          <w:szCs w:val="20"/>
        </w:rPr>
        <w:t xml:space="preserve"> </w:t>
      </w:r>
      <w:r w:rsidR="003D3455">
        <w:rPr>
          <w:rFonts w:ascii="Arial" w:hAnsi="Arial" w:cs="Arial"/>
          <w:bCs/>
          <w:sz w:val="20"/>
          <w:szCs w:val="20"/>
        </w:rPr>
        <w:t>die zuletzt deutlich verschärften deutschen Klimaschutzgesetze nicht erreichbar</w:t>
      </w:r>
      <w:r w:rsidR="003526B4">
        <w:rPr>
          <w:rFonts w:ascii="Arial" w:hAnsi="Arial" w:cs="Arial"/>
          <w:bCs/>
          <w:sz w:val="20"/>
          <w:szCs w:val="20"/>
        </w:rPr>
        <w:t xml:space="preserve"> sind</w:t>
      </w:r>
      <w:r w:rsidR="003D3455">
        <w:rPr>
          <w:rFonts w:ascii="Arial" w:hAnsi="Arial" w:cs="Arial"/>
          <w:bCs/>
          <w:sz w:val="20"/>
          <w:szCs w:val="20"/>
        </w:rPr>
        <w:t>: Bis</w:t>
      </w:r>
      <w:r w:rsidR="00A61747">
        <w:rPr>
          <w:rFonts w:ascii="Arial" w:hAnsi="Arial" w:cs="Arial"/>
          <w:bCs/>
          <w:sz w:val="20"/>
          <w:szCs w:val="20"/>
        </w:rPr>
        <w:t xml:space="preserve"> 2030 sollen die Emissionen im Land gegenüber 1990 um 65 % Prozent sinken, bis 2040 sogar um 88 %. Im Jahr 2045 soll Deutschland klimaneutral sein: Die Nutzung erneuerbarer Energien rückt damit verstärkt in den Fokus.</w:t>
      </w:r>
    </w:p>
    <w:p w14:paraId="25F2B6AE" w14:textId="77777777" w:rsidR="00A61747" w:rsidRDefault="00A61747" w:rsidP="006E06A1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07FF201A" w14:textId="77777777" w:rsidR="00B93AFD" w:rsidRPr="00B93AFD" w:rsidRDefault="00B93AFD" w:rsidP="006E06A1">
      <w:pPr>
        <w:spacing w:after="0" w:line="240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B93AFD">
        <w:rPr>
          <w:rFonts w:ascii="Arial" w:hAnsi="Arial" w:cs="Arial"/>
          <w:b/>
          <w:bCs/>
          <w:sz w:val="20"/>
          <w:szCs w:val="20"/>
        </w:rPr>
        <w:t>Neue CO</w:t>
      </w:r>
      <w:r w:rsidRPr="00547D25">
        <w:rPr>
          <w:rFonts w:ascii="Arial" w:hAnsi="Arial" w:cs="Arial"/>
          <w:b/>
          <w:bCs/>
          <w:sz w:val="20"/>
          <w:szCs w:val="20"/>
          <w:vertAlign w:val="subscript"/>
        </w:rPr>
        <w:t>2</w:t>
      </w:r>
      <w:r w:rsidRPr="00B93AFD">
        <w:rPr>
          <w:rFonts w:ascii="Arial" w:hAnsi="Arial" w:cs="Arial"/>
          <w:b/>
          <w:bCs/>
          <w:sz w:val="20"/>
          <w:szCs w:val="20"/>
        </w:rPr>
        <w:t>-Steuer nicht auf Holz und Pellets</w:t>
      </w:r>
    </w:p>
    <w:p w14:paraId="688F4937" w14:textId="5BF8AFB3" w:rsidR="00B93AFD" w:rsidRDefault="00B93AFD" w:rsidP="006E06A1">
      <w:pPr>
        <w:spacing w:after="0" w:line="240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</w:p>
    <w:p w14:paraId="5D69DCD5" w14:textId="3374D768" w:rsidR="00891127" w:rsidRDefault="003526B4" w:rsidP="00DA5FBD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F</w:t>
      </w:r>
      <w:r w:rsidR="00B93AFD">
        <w:rPr>
          <w:rFonts w:ascii="Arial" w:hAnsi="Arial" w:cs="Arial"/>
          <w:bCs/>
          <w:sz w:val="20"/>
          <w:szCs w:val="20"/>
        </w:rPr>
        <w:t>ür die Bundesregierung</w:t>
      </w:r>
      <w:r w:rsidR="00547D25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ist Holz ein umweltfreundlicher Energieträger.</w:t>
      </w:r>
      <w:r w:rsidR="008E659E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Dies </w:t>
      </w:r>
      <w:r w:rsidR="0060113A">
        <w:rPr>
          <w:rFonts w:ascii="Arial" w:hAnsi="Arial" w:cs="Arial"/>
          <w:bCs/>
          <w:sz w:val="20"/>
          <w:szCs w:val="20"/>
        </w:rPr>
        <w:t>zeigt</w:t>
      </w:r>
      <w:r w:rsidR="00547D25">
        <w:rPr>
          <w:rFonts w:ascii="Arial" w:hAnsi="Arial" w:cs="Arial"/>
          <w:bCs/>
          <w:sz w:val="20"/>
          <w:szCs w:val="20"/>
        </w:rPr>
        <w:t xml:space="preserve"> </w:t>
      </w:r>
      <w:proofErr w:type="gramStart"/>
      <w:r w:rsidR="00547D25">
        <w:rPr>
          <w:rFonts w:ascii="Arial" w:hAnsi="Arial" w:cs="Arial"/>
          <w:bCs/>
          <w:sz w:val="20"/>
          <w:szCs w:val="20"/>
        </w:rPr>
        <w:t>die Anfang</w:t>
      </w:r>
      <w:proofErr w:type="gramEnd"/>
      <w:r w:rsidR="00547D25">
        <w:rPr>
          <w:rFonts w:ascii="Arial" w:hAnsi="Arial" w:cs="Arial"/>
          <w:bCs/>
          <w:sz w:val="20"/>
          <w:szCs w:val="20"/>
        </w:rPr>
        <w:t xml:space="preserve"> des Jahres eingeführte CO</w:t>
      </w:r>
      <w:r w:rsidR="00547D25" w:rsidRPr="00547D25">
        <w:rPr>
          <w:rFonts w:ascii="Arial" w:hAnsi="Arial" w:cs="Arial"/>
          <w:bCs/>
          <w:sz w:val="20"/>
          <w:szCs w:val="20"/>
          <w:vertAlign w:val="subscript"/>
        </w:rPr>
        <w:t>2</w:t>
      </w:r>
      <w:r w:rsidR="00547D25">
        <w:rPr>
          <w:rFonts w:ascii="Arial" w:hAnsi="Arial" w:cs="Arial"/>
          <w:bCs/>
          <w:sz w:val="20"/>
          <w:szCs w:val="20"/>
        </w:rPr>
        <w:t xml:space="preserve">-Steuer: Sie gilt </w:t>
      </w:r>
      <w:r w:rsidR="00F46628">
        <w:rPr>
          <w:rFonts w:ascii="Arial" w:hAnsi="Arial" w:cs="Arial"/>
          <w:bCs/>
          <w:sz w:val="20"/>
          <w:szCs w:val="20"/>
        </w:rPr>
        <w:t xml:space="preserve">nicht für Holz oder Pellets, sondern </w:t>
      </w:r>
      <w:r w:rsidR="00547D25">
        <w:rPr>
          <w:rFonts w:ascii="Arial" w:hAnsi="Arial" w:cs="Arial"/>
          <w:bCs/>
          <w:sz w:val="20"/>
          <w:szCs w:val="20"/>
        </w:rPr>
        <w:t xml:space="preserve">zum Beispiel für Heizöl und Erdgas, um den Anteil fossiler Brennstoffe </w:t>
      </w:r>
      <w:r w:rsidR="0060113A">
        <w:rPr>
          <w:rFonts w:ascii="Arial" w:hAnsi="Arial" w:cs="Arial"/>
          <w:bCs/>
          <w:sz w:val="20"/>
          <w:szCs w:val="20"/>
        </w:rPr>
        <w:t xml:space="preserve">bei der Wärmeversorgung von Haushalten </w:t>
      </w:r>
      <w:r w:rsidR="00547D25">
        <w:rPr>
          <w:rFonts w:ascii="Arial" w:hAnsi="Arial" w:cs="Arial"/>
          <w:bCs/>
          <w:sz w:val="20"/>
          <w:szCs w:val="20"/>
        </w:rPr>
        <w:t>zu reduzieren</w:t>
      </w:r>
      <w:r w:rsidR="00F46628">
        <w:rPr>
          <w:rFonts w:ascii="Arial" w:hAnsi="Arial" w:cs="Arial"/>
          <w:bCs/>
          <w:sz w:val="20"/>
          <w:szCs w:val="20"/>
        </w:rPr>
        <w:t xml:space="preserve">. </w:t>
      </w:r>
      <w:r w:rsidR="00DA5FBD">
        <w:rPr>
          <w:rFonts w:ascii="Arial" w:hAnsi="Arial" w:cs="Arial"/>
          <w:bCs/>
          <w:sz w:val="20"/>
          <w:szCs w:val="20"/>
        </w:rPr>
        <w:t xml:space="preserve">Der Endverbraucher spürt </w:t>
      </w:r>
      <w:r w:rsidR="00543492">
        <w:rPr>
          <w:rFonts w:ascii="Arial" w:hAnsi="Arial" w:cs="Arial"/>
          <w:bCs/>
          <w:sz w:val="20"/>
          <w:szCs w:val="20"/>
        </w:rPr>
        <w:t>die</w:t>
      </w:r>
      <w:r w:rsidR="008E659E">
        <w:rPr>
          <w:rFonts w:ascii="Arial" w:hAnsi="Arial" w:cs="Arial"/>
          <w:bCs/>
          <w:sz w:val="20"/>
          <w:szCs w:val="20"/>
        </w:rPr>
        <w:t xml:space="preserve">se </w:t>
      </w:r>
      <w:r w:rsidR="00F45EC5">
        <w:rPr>
          <w:rFonts w:ascii="Arial" w:hAnsi="Arial" w:cs="Arial"/>
          <w:bCs/>
          <w:sz w:val="20"/>
          <w:szCs w:val="20"/>
        </w:rPr>
        <w:t xml:space="preserve">neuen </w:t>
      </w:r>
      <w:r w:rsidR="00543492">
        <w:rPr>
          <w:rFonts w:ascii="Arial" w:hAnsi="Arial" w:cs="Arial"/>
          <w:bCs/>
          <w:sz w:val="20"/>
          <w:szCs w:val="20"/>
        </w:rPr>
        <w:t>Kosten</w:t>
      </w:r>
      <w:r w:rsidR="00DA5FBD">
        <w:rPr>
          <w:rFonts w:ascii="Arial" w:hAnsi="Arial" w:cs="Arial"/>
          <w:bCs/>
          <w:sz w:val="20"/>
          <w:szCs w:val="20"/>
        </w:rPr>
        <w:t xml:space="preserve">: </w:t>
      </w:r>
      <w:r w:rsidR="00A120DA">
        <w:rPr>
          <w:rFonts w:ascii="Arial" w:hAnsi="Arial" w:cs="Arial"/>
          <w:bCs/>
          <w:sz w:val="20"/>
          <w:szCs w:val="20"/>
        </w:rPr>
        <w:t>2021</w:t>
      </w:r>
      <w:r w:rsidR="00DA5FBD">
        <w:rPr>
          <w:rFonts w:ascii="Arial" w:hAnsi="Arial" w:cs="Arial"/>
          <w:bCs/>
          <w:sz w:val="20"/>
          <w:szCs w:val="20"/>
        </w:rPr>
        <w:t xml:space="preserve"> werden </w:t>
      </w:r>
      <w:r w:rsidR="00891127">
        <w:rPr>
          <w:rFonts w:ascii="Arial" w:hAnsi="Arial" w:cs="Arial"/>
          <w:bCs/>
          <w:sz w:val="20"/>
          <w:szCs w:val="20"/>
        </w:rPr>
        <w:t xml:space="preserve">bei einem </w:t>
      </w:r>
      <w:r w:rsidR="00DA5FBD">
        <w:rPr>
          <w:rFonts w:ascii="Arial" w:hAnsi="Arial" w:cs="Arial"/>
          <w:bCs/>
          <w:sz w:val="20"/>
          <w:szCs w:val="20"/>
        </w:rPr>
        <w:t>Haus mit einer Wohnfläche von 120 m</w:t>
      </w:r>
      <w:r w:rsidR="00DA5FBD" w:rsidRPr="00891127">
        <w:rPr>
          <w:rFonts w:ascii="Arial" w:hAnsi="Arial" w:cs="Arial"/>
          <w:bCs/>
          <w:sz w:val="20"/>
          <w:szCs w:val="20"/>
          <w:vertAlign w:val="superscript"/>
        </w:rPr>
        <w:t>2</w:t>
      </w:r>
      <w:r w:rsidR="00891127">
        <w:rPr>
          <w:rFonts w:ascii="Arial" w:hAnsi="Arial" w:cs="Arial"/>
          <w:bCs/>
          <w:sz w:val="20"/>
          <w:szCs w:val="20"/>
        </w:rPr>
        <w:t xml:space="preserve"> für die staatliche Abgabe rund 120 Euro </w:t>
      </w:r>
      <w:r w:rsidR="00F45EC5">
        <w:rPr>
          <w:rFonts w:ascii="Arial" w:hAnsi="Arial" w:cs="Arial"/>
          <w:bCs/>
          <w:sz w:val="20"/>
          <w:szCs w:val="20"/>
        </w:rPr>
        <w:t xml:space="preserve">zusätzlich </w:t>
      </w:r>
      <w:r w:rsidR="00891127">
        <w:rPr>
          <w:rFonts w:ascii="Arial" w:hAnsi="Arial" w:cs="Arial"/>
          <w:bCs/>
          <w:sz w:val="20"/>
          <w:szCs w:val="20"/>
        </w:rPr>
        <w:t xml:space="preserve">fällig, durch die kontinuierliche Steigerung sind es 2025 sogar 270 Euro. Sparpotenzial bieten zudem staatliche Förderungen für Pelletöfen: Qualifizierte Ofen- und Luftheizungsbauer informieren darüber, welche Möglichkeiten es </w:t>
      </w:r>
      <w:r w:rsidR="00F46628">
        <w:rPr>
          <w:rFonts w:ascii="Arial" w:hAnsi="Arial" w:cs="Arial"/>
          <w:bCs/>
          <w:sz w:val="20"/>
          <w:szCs w:val="20"/>
        </w:rPr>
        <w:t xml:space="preserve">aktuell </w:t>
      </w:r>
      <w:r w:rsidR="00891127">
        <w:rPr>
          <w:rFonts w:ascii="Arial" w:hAnsi="Arial" w:cs="Arial"/>
          <w:bCs/>
          <w:sz w:val="20"/>
          <w:szCs w:val="20"/>
        </w:rPr>
        <w:t>gibt.</w:t>
      </w:r>
    </w:p>
    <w:p w14:paraId="432642C2" w14:textId="77777777" w:rsidR="00891127" w:rsidRDefault="00891127" w:rsidP="00DA5FBD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73351229" w14:textId="77777777" w:rsidR="00F13585" w:rsidRPr="00F13585" w:rsidRDefault="00F13585" w:rsidP="00DA5FBD">
      <w:pPr>
        <w:spacing w:after="0" w:line="240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F13585">
        <w:rPr>
          <w:rFonts w:ascii="Arial" w:hAnsi="Arial" w:cs="Arial"/>
          <w:b/>
          <w:bCs/>
          <w:sz w:val="20"/>
          <w:szCs w:val="20"/>
        </w:rPr>
        <w:t>Nachhaltig und krisensicher</w:t>
      </w:r>
    </w:p>
    <w:p w14:paraId="5A8377BA" w14:textId="77777777" w:rsidR="00F13585" w:rsidRDefault="00F13585" w:rsidP="00DA5FBD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5F24793C" w14:textId="1008B811" w:rsidR="00753E6E" w:rsidRDefault="00B616EB" w:rsidP="00DA5FBD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In den </w:t>
      </w:r>
      <w:r w:rsidR="00D96227">
        <w:rPr>
          <w:rFonts w:ascii="Arial" w:hAnsi="Arial" w:cs="Arial"/>
          <w:bCs/>
          <w:sz w:val="20"/>
          <w:szCs w:val="20"/>
        </w:rPr>
        <w:t xml:space="preserve">heimischen Wäldern </w:t>
      </w:r>
      <w:r w:rsidR="00D0060E">
        <w:rPr>
          <w:rFonts w:ascii="Arial" w:hAnsi="Arial" w:cs="Arial"/>
          <w:bCs/>
          <w:sz w:val="20"/>
          <w:szCs w:val="20"/>
        </w:rPr>
        <w:t xml:space="preserve">gibt es </w:t>
      </w:r>
      <w:r w:rsidR="008E659E">
        <w:rPr>
          <w:rFonts w:ascii="Arial" w:hAnsi="Arial" w:cs="Arial"/>
          <w:bCs/>
          <w:sz w:val="20"/>
          <w:szCs w:val="20"/>
        </w:rPr>
        <w:t xml:space="preserve">genügend </w:t>
      </w:r>
      <w:r w:rsidR="00D96227">
        <w:rPr>
          <w:rFonts w:ascii="Arial" w:hAnsi="Arial" w:cs="Arial"/>
          <w:bCs/>
          <w:sz w:val="20"/>
          <w:szCs w:val="20"/>
        </w:rPr>
        <w:t xml:space="preserve">Holz – und durch die nachhaltige Forstwirtschaft wird sich daran nichts ändern. Die Verbraucher sind deshalb unabhängig von globalen Lieferketten der fossilen Energien, sei es russisches Gas oder saudisches Öl. </w:t>
      </w:r>
      <w:r w:rsidR="0093600D">
        <w:rPr>
          <w:rFonts w:ascii="Arial" w:hAnsi="Arial" w:cs="Arial"/>
          <w:bCs/>
          <w:sz w:val="20"/>
          <w:szCs w:val="20"/>
        </w:rPr>
        <w:t>Die niedrigen Transportkosten sind ein weiterer Beitrag zum Umweltschutz und damit ein deutlicher Pluspunkt für das Heizen mit Holz.</w:t>
      </w:r>
      <w:r w:rsidR="00753E6E">
        <w:rPr>
          <w:rFonts w:ascii="Arial" w:hAnsi="Arial" w:cs="Arial"/>
          <w:bCs/>
          <w:sz w:val="20"/>
          <w:szCs w:val="20"/>
        </w:rPr>
        <w:t xml:space="preserve"> Die Holz-Preise sind in den vergangenen Jahren zudem relativ konstant geblieben – bei Öl und Gas gab es, bedingt zum Beispiel durch Krisen in den Erzeugerländern, immer wieder Schwankungen.</w:t>
      </w:r>
    </w:p>
    <w:p w14:paraId="14D16F88" w14:textId="77777777" w:rsidR="001E6241" w:rsidRDefault="001E6241" w:rsidP="00DA5FBD">
      <w:pPr>
        <w:spacing w:after="0" w:line="240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</w:p>
    <w:p w14:paraId="2546FA63" w14:textId="2859B715" w:rsidR="00D43E81" w:rsidRPr="00D43E81" w:rsidRDefault="00D43E81" w:rsidP="00DA5FBD">
      <w:pPr>
        <w:spacing w:after="0" w:line="240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D43E81">
        <w:rPr>
          <w:rFonts w:ascii="Arial" w:hAnsi="Arial" w:cs="Arial"/>
          <w:b/>
          <w:bCs/>
          <w:sz w:val="20"/>
          <w:szCs w:val="20"/>
        </w:rPr>
        <w:t>Neue Techniken befeuern Nachfrage</w:t>
      </w:r>
    </w:p>
    <w:p w14:paraId="3F9AC35D" w14:textId="2F45A618" w:rsidR="00D43E81" w:rsidRDefault="00D43E81" w:rsidP="00DA5FBD">
      <w:pPr>
        <w:spacing w:after="0" w:line="240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</w:p>
    <w:p w14:paraId="4167B4E8" w14:textId="5B3ED3EC" w:rsidR="00A55EC4" w:rsidRDefault="008E659E" w:rsidP="00A55EC4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Innovative Techniken der Hersteller erhöhen d</w:t>
      </w:r>
      <w:r w:rsidR="00D43E81" w:rsidRPr="00D43E81">
        <w:rPr>
          <w:rFonts w:ascii="Arial" w:hAnsi="Arial" w:cs="Arial"/>
          <w:bCs/>
          <w:sz w:val="20"/>
          <w:szCs w:val="20"/>
        </w:rPr>
        <w:t>ie</w:t>
      </w:r>
      <w:r w:rsidR="00D43E81">
        <w:rPr>
          <w:rFonts w:ascii="Arial" w:hAnsi="Arial" w:cs="Arial"/>
          <w:bCs/>
          <w:sz w:val="20"/>
          <w:szCs w:val="20"/>
        </w:rPr>
        <w:t xml:space="preserve"> Nachfrage nach modernen </w:t>
      </w:r>
      <w:r w:rsidR="0020322B">
        <w:rPr>
          <w:rFonts w:ascii="Arial" w:hAnsi="Arial" w:cs="Arial"/>
          <w:bCs/>
          <w:sz w:val="20"/>
          <w:szCs w:val="20"/>
        </w:rPr>
        <w:t>Holzfeuerstätten</w:t>
      </w:r>
      <w:r>
        <w:rPr>
          <w:rFonts w:ascii="Arial" w:hAnsi="Arial" w:cs="Arial"/>
          <w:bCs/>
          <w:sz w:val="20"/>
          <w:szCs w:val="20"/>
        </w:rPr>
        <w:t xml:space="preserve">. </w:t>
      </w:r>
      <w:r w:rsidR="0020322B">
        <w:rPr>
          <w:rFonts w:ascii="Arial" w:hAnsi="Arial" w:cs="Arial"/>
          <w:bCs/>
          <w:sz w:val="20"/>
          <w:szCs w:val="20"/>
        </w:rPr>
        <w:t xml:space="preserve">Ofen- und Luftheizungsbauer </w:t>
      </w:r>
      <w:r>
        <w:rPr>
          <w:rFonts w:ascii="Arial" w:hAnsi="Arial" w:cs="Arial"/>
          <w:bCs/>
          <w:sz w:val="20"/>
          <w:szCs w:val="20"/>
        </w:rPr>
        <w:t xml:space="preserve">gestalten individuelle </w:t>
      </w:r>
      <w:r w:rsidR="0020322B">
        <w:rPr>
          <w:rFonts w:ascii="Arial" w:hAnsi="Arial" w:cs="Arial"/>
          <w:bCs/>
          <w:sz w:val="20"/>
          <w:szCs w:val="20"/>
        </w:rPr>
        <w:t xml:space="preserve">Kachelöfen, Heizkamine und Kaminöfen </w:t>
      </w:r>
      <w:r>
        <w:rPr>
          <w:rFonts w:ascii="Arial" w:hAnsi="Arial" w:cs="Arial"/>
          <w:bCs/>
          <w:sz w:val="20"/>
          <w:szCs w:val="20"/>
        </w:rPr>
        <w:t xml:space="preserve">mit ihrem Know-how und erläutern </w:t>
      </w:r>
      <w:r w:rsidR="0020322B">
        <w:rPr>
          <w:rFonts w:ascii="Arial" w:hAnsi="Arial" w:cs="Arial"/>
          <w:bCs/>
          <w:sz w:val="20"/>
          <w:szCs w:val="20"/>
        </w:rPr>
        <w:t>die Möglichkeiten</w:t>
      </w:r>
      <w:r>
        <w:rPr>
          <w:rFonts w:ascii="Arial" w:hAnsi="Arial" w:cs="Arial"/>
          <w:bCs/>
          <w:sz w:val="20"/>
          <w:szCs w:val="20"/>
        </w:rPr>
        <w:t xml:space="preserve"> für einen </w:t>
      </w:r>
      <w:r w:rsidR="0020322B">
        <w:rPr>
          <w:rFonts w:ascii="Arial" w:hAnsi="Arial" w:cs="Arial"/>
          <w:bCs/>
          <w:sz w:val="20"/>
          <w:szCs w:val="20"/>
        </w:rPr>
        <w:t>energiesparend</w:t>
      </w:r>
      <w:r>
        <w:rPr>
          <w:rFonts w:ascii="Arial" w:hAnsi="Arial" w:cs="Arial"/>
          <w:bCs/>
          <w:sz w:val="20"/>
          <w:szCs w:val="20"/>
        </w:rPr>
        <w:t>en Einsatz</w:t>
      </w:r>
      <w:r w:rsidR="0020322B">
        <w:rPr>
          <w:rFonts w:ascii="Arial" w:hAnsi="Arial" w:cs="Arial"/>
          <w:bCs/>
          <w:sz w:val="20"/>
          <w:szCs w:val="20"/>
        </w:rPr>
        <w:t>: Eine elektron</w:t>
      </w:r>
      <w:r w:rsidR="00A55EC4">
        <w:rPr>
          <w:rFonts w:ascii="Arial" w:hAnsi="Arial" w:cs="Arial"/>
          <w:bCs/>
          <w:sz w:val="20"/>
          <w:szCs w:val="20"/>
        </w:rPr>
        <w:t xml:space="preserve">ische Steuerung sorgt </w:t>
      </w:r>
      <w:r w:rsidR="001E6241">
        <w:rPr>
          <w:rFonts w:ascii="Arial" w:hAnsi="Arial" w:cs="Arial"/>
          <w:bCs/>
          <w:sz w:val="20"/>
          <w:szCs w:val="20"/>
        </w:rPr>
        <w:t xml:space="preserve">zum Beispiel </w:t>
      </w:r>
      <w:r w:rsidR="00A55EC4">
        <w:rPr>
          <w:rFonts w:ascii="Arial" w:hAnsi="Arial" w:cs="Arial"/>
          <w:bCs/>
          <w:sz w:val="20"/>
          <w:szCs w:val="20"/>
        </w:rPr>
        <w:t xml:space="preserve">für eine emissionsarme Verbrennung und einen niedrigen Brennstoffverbrauch, eine Vernetzung der Holzfeuerung mit anderen Heizsystemen macht die Wärmegewinnung im Haus </w:t>
      </w:r>
      <w:r w:rsidR="001E6241">
        <w:rPr>
          <w:rFonts w:ascii="Arial" w:hAnsi="Arial" w:cs="Arial"/>
          <w:bCs/>
          <w:sz w:val="20"/>
          <w:szCs w:val="20"/>
        </w:rPr>
        <w:t>noch effektiver</w:t>
      </w:r>
      <w:r w:rsidR="00A55EC4">
        <w:rPr>
          <w:rFonts w:ascii="Arial" w:hAnsi="Arial" w:cs="Arial"/>
          <w:bCs/>
          <w:sz w:val="20"/>
          <w:szCs w:val="20"/>
        </w:rPr>
        <w:t>.</w:t>
      </w:r>
    </w:p>
    <w:p w14:paraId="45611712" w14:textId="77777777" w:rsidR="00A55EC4" w:rsidRDefault="00A55EC4" w:rsidP="00A55EC4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1DEEA12E" w14:textId="5D7546A0" w:rsidR="00B55B63" w:rsidRPr="00B55B63" w:rsidRDefault="00B55B63" w:rsidP="00A55EC4">
      <w:pPr>
        <w:spacing w:after="0" w:line="240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B55B63">
        <w:rPr>
          <w:rFonts w:ascii="Arial" w:hAnsi="Arial" w:cs="Arial"/>
          <w:b/>
          <w:bCs/>
          <w:sz w:val="20"/>
          <w:szCs w:val="20"/>
        </w:rPr>
        <w:t>Immobilien aufwerten</w:t>
      </w:r>
    </w:p>
    <w:p w14:paraId="2777130A" w14:textId="1E223922" w:rsidR="00B55B63" w:rsidRDefault="00B55B63" w:rsidP="00A55EC4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21F6804E" w14:textId="32544910" w:rsidR="00B55B63" w:rsidRDefault="00D72787" w:rsidP="00A55EC4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Die hohe Energieeffizienz durch erneuerbare Energien wertet Immobilie</w:t>
      </w:r>
      <w:r w:rsidR="008E659E">
        <w:rPr>
          <w:rFonts w:ascii="Arial" w:hAnsi="Arial" w:cs="Arial"/>
          <w:bCs/>
          <w:sz w:val="20"/>
          <w:szCs w:val="20"/>
        </w:rPr>
        <w:t>n</w:t>
      </w:r>
      <w:r>
        <w:rPr>
          <w:rFonts w:ascii="Arial" w:hAnsi="Arial" w:cs="Arial"/>
          <w:bCs/>
          <w:sz w:val="20"/>
          <w:szCs w:val="20"/>
        </w:rPr>
        <w:t xml:space="preserve"> auf: Für Bauherren und Renovierer lohnt es sich deshalb gerade in der aktuellen Niedrigzinsphase, eine nachhaltige</w:t>
      </w:r>
      <w:r w:rsidR="00864387">
        <w:rPr>
          <w:rFonts w:ascii="Arial" w:hAnsi="Arial" w:cs="Arial"/>
          <w:bCs/>
          <w:sz w:val="20"/>
          <w:szCs w:val="20"/>
        </w:rPr>
        <w:t xml:space="preserve"> und</w:t>
      </w:r>
      <w:r>
        <w:rPr>
          <w:rFonts w:ascii="Arial" w:hAnsi="Arial" w:cs="Arial"/>
          <w:bCs/>
          <w:sz w:val="20"/>
          <w:szCs w:val="20"/>
        </w:rPr>
        <w:t xml:space="preserve"> umweltfreundliche Wohlfühl-Oase nach neuesten energetischen Standards zu integrieren. Und dies gleich im doppelten Sinn: Zum einen wird die Immobilie beim Eigengebrauch wohnlicher und gemütlicher, zum anderen ist sie für potenzieller Mieter oder Käufer interessanter.</w:t>
      </w:r>
    </w:p>
    <w:p w14:paraId="1FABB7C7" w14:textId="19B610F5" w:rsidR="00D72787" w:rsidRDefault="00D72787" w:rsidP="00A55EC4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5C272BCA" w14:textId="58191F5E" w:rsidR="00F85C64" w:rsidRPr="00F85C64" w:rsidRDefault="00F85C64" w:rsidP="00A55EC4">
      <w:pPr>
        <w:spacing w:after="0" w:line="240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F85C64">
        <w:rPr>
          <w:rFonts w:ascii="Arial" w:hAnsi="Arial" w:cs="Arial"/>
          <w:b/>
          <w:bCs/>
          <w:sz w:val="20"/>
          <w:szCs w:val="20"/>
        </w:rPr>
        <w:t xml:space="preserve">Kachelofentage </w:t>
      </w:r>
      <w:r w:rsidR="0000024D">
        <w:rPr>
          <w:rFonts w:ascii="Arial" w:hAnsi="Arial" w:cs="Arial"/>
          <w:b/>
          <w:bCs/>
          <w:sz w:val="20"/>
          <w:szCs w:val="20"/>
        </w:rPr>
        <w:t>2021</w:t>
      </w:r>
    </w:p>
    <w:p w14:paraId="3B99F9B7" w14:textId="77777777" w:rsidR="00F85C64" w:rsidRDefault="00F85C64" w:rsidP="00A55EC4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1879BD40" w14:textId="77777777" w:rsidR="00D70817" w:rsidRDefault="00F85C64" w:rsidP="00A55EC4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Die Kachelofentage vom 1. bis 9. Oktober 2021</w:t>
      </w:r>
      <w:r w:rsidR="00701CD0">
        <w:rPr>
          <w:rFonts w:ascii="Arial" w:hAnsi="Arial" w:cs="Arial"/>
          <w:bCs/>
          <w:sz w:val="20"/>
          <w:szCs w:val="20"/>
        </w:rPr>
        <w:t xml:space="preserve"> bieten die Gelegenheit, sich umfassend über moderne Holzfeuerstätten zu informieren. Ansprechpartner in der Nähe</w:t>
      </w:r>
      <w:r w:rsidR="0041401E">
        <w:rPr>
          <w:rFonts w:ascii="Arial" w:hAnsi="Arial" w:cs="Arial"/>
          <w:bCs/>
          <w:sz w:val="20"/>
          <w:szCs w:val="20"/>
        </w:rPr>
        <w:t xml:space="preserve"> sind bei der Arbeitsgemeinschaft der deutschen Kachelofenwirtschaft e.V. (AdK) unter www.kachelofenwelt.de erhältlich.</w:t>
      </w:r>
    </w:p>
    <w:p w14:paraId="5EAEFD78" w14:textId="77777777" w:rsidR="00D70817" w:rsidRDefault="00D70817" w:rsidP="00A55EC4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4702E03B" w14:textId="1D176AA6" w:rsidR="00D70817" w:rsidRDefault="00D70817" w:rsidP="00A55EC4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(3.8</w:t>
      </w:r>
      <w:r w:rsidR="00BD2362">
        <w:rPr>
          <w:rFonts w:ascii="Arial" w:hAnsi="Arial" w:cs="Arial"/>
          <w:bCs/>
          <w:sz w:val="20"/>
          <w:szCs w:val="20"/>
        </w:rPr>
        <w:t>2</w:t>
      </w:r>
      <w:r w:rsidR="00B92BC4">
        <w:rPr>
          <w:rFonts w:ascii="Arial" w:hAnsi="Arial" w:cs="Arial"/>
          <w:bCs/>
          <w:sz w:val="20"/>
          <w:szCs w:val="20"/>
        </w:rPr>
        <w:t>3</w:t>
      </w:r>
      <w:r>
        <w:rPr>
          <w:rFonts w:ascii="Arial" w:hAnsi="Arial" w:cs="Arial"/>
          <w:bCs/>
          <w:sz w:val="20"/>
          <w:szCs w:val="20"/>
        </w:rPr>
        <w:t xml:space="preserve"> Zeichen inklusive Leerzeichen)</w:t>
      </w:r>
    </w:p>
    <w:p w14:paraId="2A41BC8A" w14:textId="36EAC271" w:rsidR="0001621E" w:rsidRDefault="0001621E" w:rsidP="00A55EC4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58E0B647" w14:textId="3FBDB1FF" w:rsidR="0001621E" w:rsidRDefault="0001621E" w:rsidP="0001621E">
      <w:pPr>
        <w:ind w:left="1758" w:right="1673"/>
        <w:rPr>
          <w:rFonts w:ascii="Arial" w:hAnsi="Arial" w:cs="Arial"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587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B37E77">
        <w:rPr>
          <w:rFonts w:ascii="Arial" w:hAnsi="Arial" w:cs="Arial"/>
          <w:bCs/>
          <w:sz w:val="20"/>
          <w:szCs w:val="20"/>
        </w:rPr>
        <w:t>&gt;Fotonachweis: Foto: AdK/www.kachelofenwelt.de/</w:t>
      </w:r>
      <w:r>
        <w:rPr>
          <w:rFonts w:ascii="Arial" w:hAnsi="Arial" w:cs="Arial"/>
          <w:bCs/>
          <w:sz w:val="20"/>
          <w:szCs w:val="20"/>
        </w:rPr>
        <w:t>Schmid</w:t>
      </w:r>
      <w:r w:rsidRPr="00B37E77"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 w:rsidRPr="00B37E77">
        <w:rPr>
          <w:rFonts w:ascii="Arial" w:hAnsi="Arial" w:cs="Arial"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Hohe Heizleistung und effiziente Feuertechnik: Heizkamine geben dem Raum eine wohlig-wohnliche Atmosphäre.</w:t>
      </w:r>
    </w:p>
    <w:p w14:paraId="3721C912" w14:textId="1759DE6A" w:rsidR="0001621E" w:rsidRDefault="0001621E" w:rsidP="0001621E">
      <w:pPr>
        <w:ind w:left="1758" w:right="1673"/>
        <w:rPr>
          <w:rFonts w:ascii="Arial" w:hAnsi="Arial" w:cs="Arial"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99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B37E77">
        <w:rPr>
          <w:rFonts w:ascii="Arial" w:hAnsi="Arial" w:cs="Arial"/>
          <w:bCs/>
          <w:sz w:val="20"/>
          <w:szCs w:val="20"/>
        </w:rPr>
        <w:t>&gt;Fotonachweis: Foto: AdK/www.kachelofenwelt.de</w:t>
      </w:r>
      <w:r w:rsidRPr="00B37E77"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 w:rsidRPr="00B37E77">
        <w:rPr>
          <w:rFonts w:ascii="Arial" w:hAnsi="Arial" w:cs="Arial"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Ofen- und Luftheizungsbauer beraten umfassend, welche Feuerstätte die richtige für den jeweiligen Raum ist.</w:t>
      </w:r>
    </w:p>
    <w:p w14:paraId="2C362911" w14:textId="77777777" w:rsidR="0001621E" w:rsidRDefault="0001621E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69B3D2E5" w14:textId="0C986D5A" w:rsidR="00B70AB3" w:rsidRDefault="0001621E" w:rsidP="0001621E">
      <w:pPr>
        <w:ind w:left="1758" w:right="1673"/>
        <w:rPr>
          <w:rFonts w:ascii="Arial" w:hAnsi="Arial" w:cs="Arial"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lastRenderedPageBreak/>
        <w:t xml:space="preserve">Foto </w:t>
      </w:r>
      <w:r w:rsidR="002566C3">
        <w:rPr>
          <w:rFonts w:ascii="Arial" w:hAnsi="Arial" w:cs="Arial"/>
          <w:b/>
          <w:bCs/>
          <w:sz w:val="20"/>
          <w:szCs w:val="20"/>
        </w:rPr>
        <w:t>178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B37E77">
        <w:rPr>
          <w:rFonts w:ascii="Arial" w:hAnsi="Arial" w:cs="Arial"/>
          <w:bCs/>
          <w:sz w:val="20"/>
          <w:szCs w:val="20"/>
        </w:rPr>
        <w:t xml:space="preserve">&gt;Fotonachweis: Foto: </w:t>
      </w:r>
      <w:proofErr w:type="spellStart"/>
      <w:r w:rsidRPr="00B37E77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B37E77">
        <w:rPr>
          <w:rFonts w:ascii="Arial" w:hAnsi="Arial" w:cs="Arial"/>
          <w:bCs/>
          <w:sz w:val="20"/>
          <w:szCs w:val="20"/>
        </w:rPr>
        <w:t>/www.kachelofenwelt.de</w:t>
      </w:r>
      <w:r>
        <w:rPr>
          <w:rFonts w:ascii="Arial" w:hAnsi="Arial" w:cs="Arial"/>
          <w:bCs/>
          <w:sz w:val="20"/>
          <w:szCs w:val="20"/>
        </w:rPr>
        <w:t>/Spartherm</w:t>
      </w:r>
      <w:r w:rsidRPr="00B37E77"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 w:rsidRPr="00B37E77">
        <w:rPr>
          <w:rFonts w:ascii="Arial" w:hAnsi="Arial" w:cs="Arial"/>
          <w:bCs/>
          <w:sz w:val="20"/>
          <w:szCs w:val="20"/>
        </w:rPr>
        <w:br/>
      </w:r>
      <w:r w:rsidR="00B70AB3">
        <w:rPr>
          <w:rFonts w:ascii="Arial" w:hAnsi="Arial" w:cs="Arial"/>
          <w:sz w:val="20"/>
          <w:szCs w:val="20"/>
        </w:rPr>
        <w:t>Ein optisches Highlight und ökologisch wertvoll: Moderne Heizkamine sind ein Beitrag zum Umweltschutz.</w:t>
      </w:r>
    </w:p>
    <w:p w14:paraId="44B86964" w14:textId="77777777" w:rsidR="00B70AB3" w:rsidRDefault="00B70AB3" w:rsidP="00B70AB3">
      <w:pPr>
        <w:ind w:left="1758" w:right="1673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6A92DCA7" w14:textId="77777777" w:rsidR="00B70AB3" w:rsidRDefault="00B70AB3" w:rsidP="0001621E">
      <w:pPr>
        <w:ind w:left="1758" w:right="1673"/>
        <w:rPr>
          <w:rFonts w:ascii="Arial" w:hAnsi="Arial" w:cs="Arial"/>
          <w:sz w:val="20"/>
          <w:szCs w:val="20"/>
        </w:rPr>
      </w:pPr>
    </w:p>
    <w:p w14:paraId="6DB634A3" w14:textId="77777777" w:rsidR="0001621E" w:rsidRDefault="0001621E" w:rsidP="0001621E">
      <w:pPr>
        <w:ind w:left="1758" w:right="1673"/>
        <w:rPr>
          <w:rFonts w:ascii="Arial" w:hAnsi="Arial" w:cs="Arial"/>
          <w:sz w:val="20"/>
          <w:szCs w:val="20"/>
        </w:rPr>
      </w:pPr>
    </w:p>
    <w:p w14:paraId="14425515" w14:textId="77777777" w:rsidR="0001621E" w:rsidRDefault="0001621E" w:rsidP="0001621E">
      <w:pPr>
        <w:ind w:left="1758" w:right="1673"/>
        <w:rPr>
          <w:rFonts w:ascii="Arial" w:hAnsi="Arial" w:cs="Arial"/>
          <w:sz w:val="20"/>
          <w:szCs w:val="20"/>
        </w:rPr>
      </w:pPr>
    </w:p>
    <w:p w14:paraId="67322764" w14:textId="77777777" w:rsidR="0001621E" w:rsidRDefault="0001621E" w:rsidP="00A55EC4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41F2EF81" w14:textId="6FA59CF1" w:rsidR="00C7616A" w:rsidRPr="00C7616A" w:rsidRDefault="00C7616A" w:rsidP="00F61C7E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</w:t>
      </w:r>
    </w:p>
    <w:p w14:paraId="1FDAF1AC" w14:textId="77777777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AdK – Arbeitsgemeinschaft der deutschen Kachelofenwirtschaft e.V.</w:t>
      </w:r>
    </w:p>
    <w:p w14:paraId="2D7603BD" w14:textId="46E3F4AB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Die AdK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>Die AdK informiert Endverbraucher neutral und herstellerunabhängig über die vielfältigen Möglichkeiten des individuellen Heizens mit einem Kachelofen, Heizkamin, offenen Kamin, Pelletofen oder Kaminofen.</w:t>
      </w:r>
    </w:p>
    <w:p w14:paraId="04CCBBF7" w14:textId="77777777" w:rsidR="00FE5E96" w:rsidRDefault="00C7616A" w:rsidP="00070D62">
      <w:pPr>
        <w:spacing w:after="120"/>
        <w:ind w:left="1758" w:right="1673"/>
        <w:rPr>
          <w:rStyle w:val="Hyperlink"/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  <w:r w:rsidRPr="00C7616A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  <w:t>Storlachstraße 4</w:t>
      </w:r>
      <w:r w:rsidRPr="00C7616A">
        <w:rPr>
          <w:rFonts w:ascii="Arial" w:hAnsi="Arial" w:cs="Arial"/>
          <w:bCs/>
          <w:sz w:val="20"/>
          <w:szCs w:val="20"/>
        </w:rPr>
        <w:br/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C7616A">
          <w:rPr>
            <w:rStyle w:val="Hyper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4E892080" w14:textId="77777777" w:rsidR="00FE5E96" w:rsidRDefault="00FE5E96" w:rsidP="00070D62">
      <w:pPr>
        <w:spacing w:after="120"/>
        <w:ind w:left="1758" w:right="1673"/>
        <w:rPr>
          <w:rFonts w:ascii="Arial" w:hAnsi="Arial" w:cs="Arial"/>
          <w:b/>
          <w:bCs/>
          <w:sz w:val="20"/>
          <w:szCs w:val="20"/>
        </w:rPr>
      </w:pPr>
    </w:p>
    <w:p w14:paraId="1F5F6DEF" w14:textId="3D53AFB9" w:rsidR="00A817BD" w:rsidRDefault="00C7616A" w:rsidP="00070D62">
      <w:pPr>
        <w:spacing w:after="120"/>
        <w:ind w:left="1758" w:right="1673"/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</w:p>
    <w:sectPr w:rsidR="00A817BD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0A8C99" w14:textId="77777777" w:rsidR="0029569B" w:rsidRDefault="0029569B" w:rsidP="00FF3068">
      <w:pPr>
        <w:spacing w:after="0" w:line="240" w:lineRule="auto"/>
      </w:pPr>
      <w:r>
        <w:separator/>
      </w:r>
    </w:p>
  </w:endnote>
  <w:endnote w:type="continuationSeparator" w:id="0">
    <w:p w14:paraId="5D29BFDA" w14:textId="77777777" w:rsidR="0029569B" w:rsidRDefault="0029569B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8E3C5" w14:textId="77777777" w:rsidR="00B94157" w:rsidRDefault="00B94157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62A006" w14:textId="77777777" w:rsidR="0029569B" w:rsidRDefault="0029569B" w:rsidP="00FF3068">
      <w:pPr>
        <w:spacing w:after="0" w:line="240" w:lineRule="auto"/>
      </w:pPr>
      <w:r>
        <w:separator/>
      </w:r>
    </w:p>
  </w:footnote>
  <w:footnote w:type="continuationSeparator" w:id="0">
    <w:p w14:paraId="13B75605" w14:textId="77777777" w:rsidR="0029569B" w:rsidRDefault="0029569B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9A560" w14:textId="77777777" w:rsidR="00B94157" w:rsidRDefault="00B94157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29302D"/>
    <w:multiLevelType w:val="hybridMultilevel"/>
    <w:tmpl w:val="C096D83E"/>
    <w:lvl w:ilvl="0" w:tplc="04070001">
      <w:start w:val="1"/>
      <w:numFmt w:val="bullet"/>
      <w:lvlText w:val=""/>
      <w:lvlJc w:val="left"/>
      <w:pPr>
        <w:ind w:left="24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2" w15:restartNumberingAfterBreak="0">
    <w:nsid w:val="4CE5426B"/>
    <w:multiLevelType w:val="hybridMultilevel"/>
    <w:tmpl w:val="AC1894A8"/>
    <w:lvl w:ilvl="0" w:tplc="FDB00D46">
      <w:numFmt w:val="bullet"/>
      <w:lvlText w:val="-"/>
      <w:lvlJc w:val="left"/>
      <w:pPr>
        <w:ind w:left="211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abstractNum w:abstractNumId="3" w15:restartNumberingAfterBreak="0">
    <w:nsid w:val="5660702E"/>
    <w:multiLevelType w:val="hybridMultilevel"/>
    <w:tmpl w:val="8B4EC390"/>
    <w:lvl w:ilvl="0" w:tplc="37B8176A">
      <w:numFmt w:val="bullet"/>
      <w:lvlText w:val=""/>
      <w:lvlJc w:val="left"/>
      <w:pPr>
        <w:ind w:left="2118" w:hanging="360"/>
      </w:pPr>
      <w:rPr>
        <w:rFonts w:ascii="Wingdings" w:eastAsia="Calibr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068"/>
    <w:rsid w:val="0000024D"/>
    <w:rsid w:val="00000631"/>
    <w:rsid w:val="00002847"/>
    <w:rsid w:val="00002CEE"/>
    <w:rsid w:val="00003B6A"/>
    <w:rsid w:val="00006C2D"/>
    <w:rsid w:val="000076AE"/>
    <w:rsid w:val="000127C3"/>
    <w:rsid w:val="0001307B"/>
    <w:rsid w:val="00013A0B"/>
    <w:rsid w:val="0001621E"/>
    <w:rsid w:val="0001642C"/>
    <w:rsid w:val="00016907"/>
    <w:rsid w:val="000206CD"/>
    <w:rsid w:val="000209F5"/>
    <w:rsid w:val="000220AB"/>
    <w:rsid w:val="00022289"/>
    <w:rsid w:val="00022F8B"/>
    <w:rsid w:val="000245CD"/>
    <w:rsid w:val="0002464D"/>
    <w:rsid w:val="00024AAD"/>
    <w:rsid w:val="00025704"/>
    <w:rsid w:val="00026117"/>
    <w:rsid w:val="00033B5B"/>
    <w:rsid w:val="00033C6A"/>
    <w:rsid w:val="000342CE"/>
    <w:rsid w:val="000346FB"/>
    <w:rsid w:val="00034966"/>
    <w:rsid w:val="00036EB7"/>
    <w:rsid w:val="000373A5"/>
    <w:rsid w:val="000404DE"/>
    <w:rsid w:val="00041F43"/>
    <w:rsid w:val="00041F63"/>
    <w:rsid w:val="00041FBB"/>
    <w:rsid w:val="00042587"/>
    <w:rsid w:val="00042EBD"/>
    <w:rsid w:val="00043B91"/>
    <w:rsid w:val="00043F5A"/>
    <w:rsid w:val="00044CA0"/>
    <w:rsid w:val="000467B2"/>
    <w:rsid w:val="00047D50"/>
    <w:rsid w:val="00050684"/>
    <w:rsid w:val="00050EAE"/>
    <w:rsid w:val="0005382A"/>
    <w:rsid w:val="00055E15"/>
    <w:rsid w:val="00056731"/>
    <w:rsid w:val="000568CE"/>
    <w:rsid w:val="00056AE0"/>
    <w:rsid w:val="000607B8"/>
    <w:rsid w:val="000625AB"/>
    <w:rsid w:val="0006351E"/>
    <w:rsid w:val="0006376C"/>
    <w:rsid w:val="00067740"/>
    <w:rsid w:val="00070697"/>
    <w:rsid w:val="00070A30"/>
    <w:rsid w:val="00070D62"/>
    <w:rsid w:val="00070FC7"/>
    <w:rsid w:val="00071077"/>
    <w:rsid w:val="00072300"/>
    <w:rsid w:val="000755F6"/>
    <w:rsid w:val="000756F2"/>
    <w:rsid w:val="00080123"/>
    <w:rsid w:val="000806D9"/>
    <w:rsid w:val="00081376"/>
    <w:rsid w:val="00083399"/>
    <w:rsid w:val="00083FFD"/>
    <w:rsid w:val="000864C3"/>
    <w:rsid w:val="00090ECD"/>
    <w:rsid w:val="0009440A"/>
    <w:rsid w:val="0009489A"/>
    <w:rsid w:val="00095060"/>
    <w:rsid w:val="000955CF"/>
    <w:rsid w:val="0009567D"/>
    <w:rsid w:val="000959AE"/>
    <w:rsid w:val="00096290"/>
    <w:rsid w:val="000A166E"/>
    <w:rsid w:val="000A209A"/>
    <w:rsid w:val="000A3181"/>
    <w:rsid w:val="000A36F0"/>
    <w:rsid w:val="000A455E"/>
    <w:rsid w:val="000A50C4"/>
    <w:rsid w:val="000A76F5"/>
    <w:rsid w:val="000B08A4"/>
    <w:rsid w:val="000B113A"/>
    <w:rsid w:val="000B15E8"/>
    <w:rsid w:val="000B18F0"/>
    <w:rsid w:val="000B1E43"/>
    <w:rsid w:val="000B554D"/>
    <w:rsid w:val="000B5B8D"/>
    <w:rsid w:val="000B5E84"/>
    <w:rsid w:val="000B64D6"/>
    <w:rsid w:val="000B6F73"/>
    <w:rsid w:val="000B7F60"/>
    <w:rsid w:val="000C09BD"/>
    <w:rsid w:val="000C1EBF"/>
    <w:rsid w:val="000C2BC7"/>
    <w:rsid w:val="000C3792"/>
    <w:rsid w:val="000C3B44"/>
    <w:rsid w:val="000C455E"/>
    <w:rsid w:val="000C4F32"/>
    <w:rsid w:val="000C56CB"/>
    <w:rsid w:val="000C6BBE"/>
    <w:rsid w:val="000C6D02"/>
    <w:rsid w:val="000C74D9"/>
    <w:rsid w:val="000C7F82"/>
    <w:rsid w:val="000D0F1D"/>
    <w:rsid w:val="000D2C73"/>
    <w:rsid w:val="000D3563"/>
    <w:rsid w:val="000D5966"/>
    <w:rsid w:val="000D673E"/>
    <w:rsid w:val="000D6969"/>
    <w:rsid w:val="000D6A4E"/>
    <w:rsid w:val="000D7C0B"/>
    <w:rsid w:val="000D7C37"/>
    <w:rsid w:val="000D7DE4"/>
    <w:rsid w:val="000E0A0F"/>
    <w:rsid w:val="000E1142"/>
    <w:rsid w:val="000E1411"/>
    <w:rsid w:val="000E1C6C"/>
    <w:rsid w:val="000E1DB9"/>
    <w:rsid w:val="000E27C1"/>
    <w:rsid w:val="000E3909"/>
    <w:rsid w:val="000E4E22"/>
    <w:rsid w:val="000E5C56"/>
    <w:rsid w:val="000E649F"/>
    <w:rsid w:val="000E6C40"/>
    <w:rsid w:val="000E73CA"/>
    <w:rsid w:val="000E73FF"/>
    <w:rsid w:val="000E75E0"/>
    <w:rsid w:val="000F066F"/>
    <w:rsid w:val="000F1144"/>
    <w:rsid w:val="000F1B7F"/>
    <w:rsid w:val="000F2975"/>
    <w:rsid w:val="000F3A2E"/>
    <w:rsid w:val="000F42EB"/>
    <w:rsid w:val="000F452D"/>
    <w:rsid w:val="000F50FD"/>
    <w:rsid w:val="000F5160"/>
    <w:rsid w:val="000F641A"/>
    <w:rsid w:val="000F669A"/>
    <w:rsid w:val="0010089F"/>
    <w:rsid w:val="00100DDA"/>
    <w:rsid w:val="00101630"/>
    <w:rsid w:val="00101B7B"/>
    <w:rsid w:val="0010234A"/>
    <w:rsid w:val="00105833"/>
    <w:rsid w:val="001074AF"/>
    <w:rsid w:val="00107D5C"/>
    <w:rsid w:val="0011022A"/>
    <w:rsid w:val="00110C85"/>
    <w:rsid w:val="00115327"/>
    <w:rsid w:val="0011647D"/>
    <w:rsid w:val="00117F82"/>
    <w:rsid w:val="00120C08"/>
    <w:rsid w:val="00123653"/>
    <w:rsid w:val="0012576B"/>
    <w:rsid w:val="00126044"/>
    <w:rsid w:val="00126E63"/>
    <w:rsid w:val="00126F90"/>
    <w:rsid w:val="001277FB"/>
    <w:rsid w:val="00130522"/>
    <w:rsid w:val="00132BB0"/>
    <w:rsid w:val="00134BEB"/>
    <w:rsid w:val="00135D23"/>
    <w:rsid w:val="00140EF5"/>
    <w:rsid w:val="0014106B"/>
    <w:rsid w:val="00141D26"/>
    <w:rsid w:val="001420D1"/>
    <w:rsid w:val="001422AD"/>
    <w:rsid w:val="001428ED"/>
    <w:rsid w:val="00142977"/>
    <w:rsid w:val="00144503"/>
    <w:rsid w:val="00146B51"/>
    <w:rsid w:val="001512C6"/>
    <w:rsid w:val="00151A12"/>
    <w:rsid w:val="001525CD"/>
    <w:rsid w:val="00152F27"/>
    <w:rsid w:val="00153E91"/>
    <w:rsid w:val="00153EFE"/>
    <w:rsid w:val="00154A99"/>
    <w:rsid w:val="0016013C"/>
    <w:rsid w:val="0016106B"/>
    <w:rsid w:val="00161510"/>
    <w:rsid w:val="00161A3C"/>
    <w:rsid w:val="00162BE2"/>
    <w:rsid w:val="0016557A"/>
    <w:rsid w:val="0016580A"/>
    <w:rsid w:val="00166490"/>
    <w:rsid w:val="00167162"/>
    <w:rsid w:val="001672EF"/>
    <w:rsid w:val="001673AA"/>
    <w:rsid w:val="001673F0"/>
    <w:rsid w:val="00170AC7"/>
    <w:rsid w:val="00170C29"/>
    <w:rsid w:val="00170C44"/>
    <w:rsid w:val="001749AC"/>
    <w:rsid w:val="001756C9"/>
    <w:rsid w:val="00175FCC"/>
    <w:rsid w:val="001761A3"/>
    <w:rsid w:val="00181D7F"/>
    <w:rsid w:val="00182EFA"/>
    <w:rsid w:val="001831AA"/>
    <w:rsid w:val="00183301"/>
    <w:rsid w:val="0018356B"/>
    <w:rsid w:val="00183FF2"/>
    <w:rsid w:val="0018400C"/>
    <w:rsid w:val="00184139"/>
    <w:rsid w:val="001849BB"/>
    <w:rsid w:val="0018547C"/>
    <w:rsid w:val="00185DA3"/>
    <w:rsid w:val="00185FDE"/>
    <w:rsid w:val="0018655A"/>
    <w:rsid w:val="00186FFE"/>
    <w:rsid w:val="00187459"/>
    <w:rsid w:val="001907CB"/>
    <w:rsid w:val="001916A2"/>
    <w:rsid w:val="001936FC"/>
    <w:rsid w:val="00195A29"/>
    <w:rsid w:val="00195D88"/>
    <w:rsid w:val="001960E9"/>
    <w:rsid w:val="0019706F"/>
    <w:rsid w:val="0019724C"/>
    <w:rsid w:val="001A0C84"/>
    <w:rsid w:val="001A11D3"/>
    <w:rsid w:val="001A25E1"/>
    <w:rsid w:val="001A283B"/>
    <w:rsid w:val="001A39E2"/>
    <w:rsid w:val="001A4DC7"/>
    <w:rsid w:val="001A5580"/>
    <w:rsid w:val="001A5ECA"/>
    <w:rsid w:val="001A688B"/>
    <w:rsid w:val="001A6DE0"/>
    <w:rsid w:val="001A74EA"/>
    <w:rsid w:val="001A7CF7"/>
    <w:rsid w:val="001B04FE"/>
    <w:rsid w:val="001B2304"/>
    <w:rsid w:val="001B232A"/>
    <w:rsid w:val="001B3EED"/>
    <w:rsid w:val="001B4B1D"/>
    <w:rsid w:val="001B58FA"/>
    <w:rsid w:val="001B59DE"/>
    <w:rsid w:val="001B62E4"/>
    <w:rsid w:val="001B76E9"/>
    <w:rsid w:val="001B7AD9"/>
    <w:rsid w:val="001B7C08"/>
    <w:rsid w:val="001C0465"/>
    <w:rsid w:val="001C213D"/>
    <w:rsid w:val="001C31E6"/>
    <w:rsid w:val="001C3506"/>
    <w:rsid w:val="001C3B21"/>
    <w:rsid w:val="001C431B"/>
    <w:rsid w:val="001C4414"/>
    <w:rsid w:val="001C445E"/>
    <w:rsid w:val="001C7BDC"/>
    <w:rsid w:val="001C7C6A"/>
    <w:rsid w:val="001C7FED"/>
    <w:rsid w:val="001D0F04"/>
    <w:rsid w:val="001D19D9"/>
    <w:rsid w:val="001D750A"/>
    <w:rsid w:val="001D7B04"/>
    <w:rsid w:val="001E0562"/>
    <w:rsid w:val="001E1B2C"/>
    <w:rsid w:val="001E28D4"/>
    <w:rsid w:val="001E2C2A"/>
    <w:rsid w:val="001E3617"/>
    <w:rsid w:val="001E38A1"/>
    <w:rsid w:val="001E3DF8"/>
    <w:rsid w:val="001E4140"/>
    <w:rsid w:val="001E5764"/>
    <w:rsid w:val="001E6241"/>
    <w:rsid w:val="001E7D7C"/>
    <w:rsid w:val="001E7DB2"/>
    <w:rsid w:val="001F0420"/>
    <w:rsid w:val="001F06D8"/>
    <w:rsid w:val="001F17A1"/>
    <w:rsid w:val="001F1F6B"/>
    <w:rsid w:val="001F29F7"/>
    <w:rsid w:val="001F3DDA"/>
    <w:rsid w:val="001F56C7"/>
    <w:rsid w:val="001F7844"/>
    <w:rsid w:val="0020140E"/>
    <w:rsid w:val="002015BE"/>
    <w:rsid w:val="00201CE8"/>
    <w:rsid w:val="0020322B"/>
    <w:rsid w:val="00203CB1"/>
    <w:rsid w:val="00205545"/>
    <w:rsid w:val="002063F5"/>
    <w:rsid w:val="00206567"/>
    <w:rsid w:val="00207370"/>
    <w:rsid w:val="00213D1D"/>
    <w:rsid w:val="0021474C"/>
    <w:rsid w:val="002209BC"/>
    <w:rsid w:val="00221831"/>
    <w:rsid w:val="00222797"/>
    <w:rsid w:val="00222AB7"/>
    <w:rsid w:val="00222DB7"/>
    <w:rsid w:val="00222E7B"/>
    <w:rsid w:val="0022405C"/>
    <w:rsid w:val="00224F4A"/>
    <w:rsid w:val="0022539B"/>
    <w:rsid w:val="00225C64"/>
    <w:rsid w:val="00226B39"/>
    <w:rsid w:val="00226FDC"/>
    <w:rsid w:val="00227A60"/>
    <w:rsid w:val="00230117"/>
    <w:rsid w:val="002318FF"/>
    <w:rsid w:val="0023410C"/>
    <w:rsid w:val="00234391"/>
    <w:rsid w:val="0023490F"/>
    <w:rsid w:val="0023678F"/>
    <w:rsid w:val="00237735"/>
    <w:rsid w:val="0023783F"/>
    <w:rsid w:val="00237BCD"/>
    <w:rsid w:val="002406FA"/>
    <w:rsid w:val="002409CB"/>
    <w:rsid w:val="00240DBA"/>
    <w:rsid w:val="00242104"/>
    <w:rsid w:val="00242AA8"/>
    <w:rsid w:val="00243666"/>
    <w:rsid w:val="00243736"/>
    <w:rsid w:val="0024379C"/>
    <w:rsid w:val="00244387"/>
    <w:rsid w:val="0024440B"/>
    <w:rsid w:val="00244F98"/>
    <w:rsid w:val="00245D9B"/>
    <w:rsid w:val="00246079"/>
    <w:rsid w:val="00247028"/>
    <w:rsid w:val="00251A17"/>
    <w:rsid w:val="00255FD3"/>
    <w:rsid w:val="002566C3"/>
    <w:rsid w:val="00256FD2"/>
    <w:rsid w:val="00257686"/>
    <w:rsid w:val="0026017B"/>
    <w:rsid w:val="002604F5"/>
    <w:rsid w:val="00261345"/>
    <w:rsid w:val="0026675F"/>
    <w:rsid w:val="002677F2"/>
    <w:rsid w:val="00267E87"/>
    <w:rsid w:val="0027178C"/>
    <w:rsid w:val="002721DC"/>
    <w:rsid w:val="00272C65"/>
    <w:rsid w:val="00273AD6"/>
    <w:rsid w:val="0027435E"/>
    <w:rsid w:val="002757E9"/>
    <w:rsid w:val="002768B3"/>
    <w:rsid w:val="00276980"/>
    <w:rsid w:val="00276EBC"/>
    <w:rsid w:val="002779F7"/>
    <w:rsid w:val="0028055B"/>
    <w:rsid w:val="002809D7"/>
    <w:rsid w:val="002822A5"/>
    <w:rsid w:val="00283129"/>
    <w:rsid w:val="00283AFC"/>
    <w:rsid w:val="00284684"/>
    <w:rsid w:val="002847F4"/>
    <w:rsid w:val="002858F6"/>
    <w:rsid w:val="00285FDA"/>
    <w:rsid w:val="0028635E"/>
    <w:rsid w:val="00286E39"/>
    <w:rsid w:val="0029062C"/>
    <w:rsid w:val="0029114A"/>
    <w:rsid w:val="00291DF7"/>
    <w:rsid w:val="002923D0"/>
    <w:rsid w:val="00292572"/>
    <w:rsid w:val="00292834"/>
    <w:rsid w:val="0029296E"/>
    <w:rsid w:val="00293E5B"/>
    <w:rsid w:val="0029569B"/>
    <w:rsid w:val="00295BEB"/>
    <w:rsid w:val="00297072"/>
    <w:rsid w:val="002A1C5C"/>
    <w:rsid w:val="002A20E4"/>
    <w:rsid w:val="002A4D35"/>
    <w:rsid w:val="002A5A55"/>
    <w:rsid w:val="002A6C4B"/>
    <w:rsid w:val="002B033C"/>
    <w:rsid w:val="002B0B12"/>
    <w:rsid w:val="002B13A3"/>
    <w:rsid w:val="002B1DE8"/>
    <w:rsid w:val="002B30EF"/>
    <w:rsid w:val="002B48CF"/>
    <w:rsid w:val="002B6966"/>
    <w:rsid w:val="002B6C72"/>
    <w:rsid w:val="002B7DFA"/>
    <w:rsid w:val="002B7E17"/>
    <w:rsid w:val="002C1424"/>
    <w:rsid w:val="002C2258"/>
    <w:rsid w:val="002C3195"/>
    <w:rsid w:val="002C34AD"/>
    <w:rsid w:val="002C517F"/>
    <w:rsid w:val="002C5B67"/>
    <w:rsid w:val="002C623D"/>
    <w:rsid w:val="002C71CD"/>
    <w:rsid w:val="002D09C1"/>
    <w:rsid w:val="002D0A57"/>
    <w:rsid w:val="002D1512"/>
    <w:rsid w:val="002D271A"/>
    <w:rsid w:val="002D275C"/>
    <w:rsid w:val="002D44A6"/>
    <w:rsid w:val="002D566F"/>
    <w:rsid w:val="002D67EC"/>
    <w:rsid w:val="002D6DFE"/>
    <w:rsid w:val="002D7B21"/>
    <w:rsid w:val="002D7B5A"/>
    <w:rsid w:val="002E0747"/>
    <w:rsid w:val="002E0B98"/>
    <w:rsid w:val="002E1552"/>
    <w:rsid w:val="002E24C5"/>
    <w:rsid w:val="002E2B79"/>
    <w:rsid w:val="002E3C54"/>
    <w:rsid w:val="002E4888"/>
    <w:rsid w:val="002E56DD"/>
    <w:rsid w:val="002E62F3"/>
    <w:rsid w:val="002E6A41"/>
    <w:rsid w:val="002E7340"/>
    <w:rsid w:val="002F0400"/>
    <w:rsid w:val="002F087B"/>
    <w:rsid w:val="002F3131"/>
    <w:rsid w:val="002F3341"/>
    <w:rsid w:val="002F70C2"/>
    <w:rsid w:val="002F785E"/>
    <w:rsid w:val="002F7B18"/>
    <w:rsid w:val="003005CB"/>
    <w:rsid w:val="003006C8"/>
    <w:rsid w:val="00301553"/>
    <w:rsid w:val="00303CAA"/>
    <w:rsid w:val="003043C4"/>
    <w:rsid w:val="00304E52"/>
    <w:rsid w:val="0030677F"/>
    <w:rsid w:val="003107B9"/>
    <w:rsid w:val="00310F42"/>
    <w:rsid w:val="00311CAB"/>
    <w:rsid w:val="00313AE5"/>
    <w:rsid w:val="00314B1A"/>
    <w:rsid w:val="00320051"/>
    <w:rsid w:val="00321D84"/>
    <w:rsid w:val="00321FED"/>
    <w:rsid w:val="003255E8"/>
    <w:rsid w:val="00325953"/>
    <w:rsid w:val="00326D09"/>
    <w:rsid w:val="00326E38"/>
    <w:rsid w:val="003275FB"/>
    <w:rsid w:val="00330F26"/>
    <w:rsid w:val="00331126"/>
    <w:rsid w:val="00331B3B"/>
    <w:rsid w:val="00332532"/>
    <w:rsid w:val="00332773"/>
    <w:rsid w:val="003329B4"/>
    <w:rsid w:val="0033395F"/>
    <w:rsid w:val="00333D94"/>
    <w:rsid w:val="0033409D"/>
    <w:rsid w:val="00336A3C"/>
    <w:rsid w:val="003371C8"/>
    <w:rsid w:val="003413DA"/>
    <w:rsid w:val="00341C08"/>
    <w:rsid w:val="003429C9"/>
    <w:rsid w:val="003436F5"/>
    <w:rsid w:val="00344200"/>
    <w:rsid w:val="003444C3"/>
    <w:rsid w:val="00345CA8"/>
    <w:rsid w:val="00346689"/>
    <w:rsid w:val="0035053E"/>
    <w:rsid w:val="003505D5"/>
    <w:rsid w:val="00350BF9"/>
    <w:rsid w:val="003526B4"/>
    <w:rsid w:val="00354814"/>
    <w:rsid w:val="00354AFD"/>
    <w:rsid w:val="00355809"/>
    <w:rsid w:val="003564DA"/>
    <w:rsid w:val="00356E04"/>
    <w:rsid w:val="003600ED"/>
    <w:rsid w:val="00360882"/>
    <w:rsid w:val="003618D2"/>
    <w:rsid w:val="003622F0"/>
    <w:rsid w:val="00362594"/>
    <w:rsid w:val="00364AD4"/>
    <w:rsid w:val="003656F3"/>
    <w:rsid w:val="00366DA1"/>
    <w:rsid w:val="00367869"/>
    <w:rsid w:val="0037145D"/>
    <w:rsid w:val="0037316F"/>
    <w:rsid w:val="003733D1"/>
    <w:rsid w:val="003735C6"/>
    <w:rsid w:val="00374068"/>
    <w:rsid w:val="003742F9"/>
    <w:rsid w:val="0037495B"/>
    <w:rsid w:val="00374D55"/>
    <w:rsid w:val="00375831"/>
    <w:rsid w:val="003779D1"/>
    <w:rsid w:val="003817B1"/>
    <w:rsid w:val="00382A83"/>
    <w:rsid w:val="00382F71"/>
    <w:rsid w:val="00383C1A"/>
    <w:rsid w:val="00386627"/>
    <w:rsid w:val="0038695A"/>
    <w:rsid w:val="00391C27"/>
    <w:rsid w:val="0039232F"/>
    <w:rsid w:val="00392742"/>
    <w:rsid w:val="00392C28"/>
    <w:rsid w:val="003939A0"/>
    <w:rsid w:val="00394A11"/>
    <w:rsid w:val="0039565C"/>
    <w:rsid w:val="00396ABC"/>
    <w:rsid w:val="00396FBC"/>
    <w:rsid w:val="00397CAD"/>
    <w:rsid w:val="003A0C49"/>
    <w:rsid w:val="003A107F"/>
    <w:rsid w:val="003A1A51"/>
    <w:rsid w:val="003A259A"/>
    <w:rsid w:val="003A2914"/>
    <w:rsid w:val="003A36D0"/>
    <w:rsid w:val="003A36E2"/>
    <w:rsid w:val="003A4D0E"/>
    <w:rsid w:val="003B0812"/>
    <w:rsid w:val="003B1106"/>
    <w:rsid w:val="003B1E39"/>
    <w:rsid w:val="003B223C"/>
    <w:rsid w:val="003B6D16"/>
    <w:rsid w:val="003B7511"/>
    <w:rsid w:val="003B7A39"/>
    <w:rsid w:val="003B7A95"/>
    <w:rsid w:val="003B7C9B"/>
    <w:rsid w:val="003C0F53"/>
    <w:rsid w:val="003C2055"/>
    <w:rsid w:val="003C4887"/>
    <w:rsid w:val="003C4A33"/>
    <w:rsid w:val="003C4EBD"/>
    <w:rsid w:val="003C53F9"/>
    <w:rsid w:val="003C775E"/>
    <w:rsid w:val="003D1EFA"/>
    <w:rsid w:val="003D24C5"/>
    <w:rsid w:val="003D289C"/>
    <w:rsid w:val="003D3455"/>
    <w:rsid w:val="003D41BE"/>
    <w:rsid w:val="003D49B5"/>
    <w:rsid w:val="003D7D7C"/>
    <w:rsid w:val="003E104C"/>
    <w:rsid w:val="003E2B00"/>
    <w:rsid w:val="003E3460"/>
    <w:rsid w:val="003E34EC"/>
    <w:rsid w:val="003E3983"/>
    <w:rsid w:val="003E4D22"/>
    <w:rsid w:val="003E506F"/>
    <w:rsid w:val="003E5569"/>
    <w:rsid w:val="003E5620"/>
    <w:rsid w:val="003E578E"/>
    <w:rsid w:val="003E60D8"/>
    <w:rsid w:val="003F2F20"/>
    <w:rsid w:val="003F3EBB"/>
    <w:rsid w:val="003F5D97"/>
    <w:rsid w:val="004013EA"/>
    <w:rsid w:val="00402756"/>
    <w:rsid w:val="00405E50"/>
    <w:rsid w:val="00407F44"/>
    <w:rsid w:val="00412ABC"/>
    <w:rsid w:val="00412DC7"/>
    <w:rsid w:val="00413ED0"/>
    <w:rsid w:val="0041401E"/>
    <w:rsid w:val="00414DB3"/>
    <w:rsid w:val="004159D3"/>
    <w:rsid w:val="00415A45"/>
    <w:rsid w:val="00415C04"/>
    <w:rsid w:val="00415D47"/>
    <w:rsid w:val="00415E45"/>
    <w:rsid w:val="00416493"/>
    <w:rsid w:val="00416603"/>
    <w:rsid w:val="004166D2"/>
    <w:rsid w:val="0041713A"/>
    <w:rsid w:val="00420195"/>
    <w:rsid w:val="004208AE"/>
    <w:rsid w:val="00420E49"/>
    <w:rsid w:val="00421103"/>
    <w:rsid w:val="00423175"/>
    <w:rsid w:val="00426348"/>
    <w:rsid w:val="0042656E"/>
    <w:rsid w:val="0043004C"/>
    <w:rsid w:val="00432746"/>
    <w:rsid w:val="00432FFB"/>
    <w:rsid w:val="00433109"/>
    <w:rsid w:val="00433392"/>
    <w:rsid w:val="00433862"/>
    <w:rsid w:val="0043559A"/>
    <w:rsid w:val="00437514"/>
    <w:rsid w:val="004412A1"/>
    <w:rsid w:val="004511F5"/>
    <w:rsid w:val="00451B40"/>
    <w:rsid w:val="00452675"/>
    <w:rsid w:val="00452AB3"/>
    <w:rsid w:val="00452FA4"/>
    <w:rsid w:val="00455428"/>
    <w:rsid w:val="00455DA9"/>
    <w:rsid w:val="004601B3"/>
    <w:rsid w:val="004609A3"/>
    <w:rsid w:val="00460C6C"/>
    <w:rsid w:val="0046363F"/>
    <w:rsid w:val="004651C8"/>
    <w:rsid w:val="00466F6D"/>
    <w:rsid w:val="004704F7"/>
    <w:rsid w:val="00471521"/>
    <w:rsid w:val="00471851"/>
    <w:rsid w:val="00471F39"/>
    <w:rsid w:val="00472CF3"/>
    <w:rsid w:val="00472F9C"/>
    <w:rsid w:val="004736C1"/>
    <w:rsid w:val="0047395F"/>
    <w:rsid w:val="00473D21"/>
    <w:rsid w:val="00474020"/>
    <w:rsid w:val="0047407D"/>
    <w:rsid w:val="004749AB"/>
    <w:rsid w:val="00475E5C"/>
    <w:rsid w:val="004760E6"/>
    <w:rsid w:val="00476710"/>
    <w:rsid w:val="00476931"/>
    <w:rsid w:val="00477855"/>
    <w:rsid w:val="00477BB1"/>
    <w:rsid w:val="004818A3"/>
    <w:rsid w:val="004819B3"/>
    <w:rsid w:val="00481FE5"/>
    <w:rsid w:val="00482009"/>
    <w:rsid w:val="004821B6"/>
    <w:rsid w:val="0048250A"/>
    <w:rsid w:val="004828DE"/>
    <w:rsid w:val="00485A38"/>
    <w:rsid w:val="0048675C"/>
    <w:rsid w:val="00490135"/>
    <w:rsid w:val="0049178A"/>
    <w:rsid w:val="00492069"/>
    <w:rsid w:val="00492A85"/>
    <w:rsid w:val="00492C4F"/>
    <w:rsid w:val="004932AE"/>
    <w:rsid w:val="004950EF"/>
    <w:rsid w:val="00496D1D"/>
    <w:rsid w:val="0049712C"/>
    <w:rsid w:val="00497556"/>
    <w:rsid w:val="00497C95"/>
    <w:rsid w:val="004A05C0"/>
    <w:rsid w:val="004A0717"/>
    <w:rsid w:val="004A2EB8"/>
    <w:rsid w:val="004A395E"/>
    <w:rsid w:val="004A3D63"/>
    <w:rsid w:val="004A4328"/>
    <w:rsid w:val="004A4852"/>
    <w:rsid w:val="004A5685"/>
    <w:rsid w:val="004B1082"/>
    <w:rsid w:val="004B10D4"/>
    <w:rsid w:val="004B14FD"/>
    <w:rsid w:val="004B16B8"/>
    <w:rsid w:val="004B18B8"/>
    <w:rsid w:val="004B18E9"/>
    <w:rsid w:val="004B350B"/>
    <w:rsid w:val="004B4125"/>
    <w:rsid w:val="004B455F"/>
    <w:rsid w:val="004B592B"/>
    <w:rsid w:val="004B75A6"/>
    <w:rsid w:val="004B7999"/>
    <w:rsid w:val="004B7BE3"/>
    <w:rsid w:val="004C060C"/>
    <w:rsid w:val="004C08D5"/>
    <w:rsid w:val="004C0E2E"/>
    <w:rsid w:val="004C1749"/>
    <w:rsid w:val="004C244D"/>
    <w:rsid w:val="004C273A"/>
    <w:rsid w:val="004C318B"/>
    <w:rsid w:val="004C4562"/>
    <w:rsid w:val="004C7515"/>
    <w:rsid w:val="004D1E6B"/>
    <w:rsid w:val="004D4094"/>
    <w:rsid w:val="004D4E98"/>
    <w:rsid w:val="004D61A7"/>
    <w:rsid w:val="004D7CA5"/>
    <w:rsid w:val="004E0929"/>
    <w:rsid w:val="004E1643"/>
    <w:rsid w:val="004E1D2D"/>
    <w:rsid w:val="004E34BA"/>
    <w:rsid w:val="004E3C63"/>
    <w:rsid w:val="004E40B9"/>
    <w:rsid w:val="004E4442"/>
    <w:rsid w:val="004E55E8"/>
    <w:rsid w:val="004E5896"/>
    <w:rsid w:val="004F0A2A"/>
    <w:rsid w:val="004F0ED3"/>
    <w:rsid w:val="004F22B5"/>
    <w:rsid w:val="004F2E27"/>
    <w:rsid w:val="004F2E34"/>
    <w:rsid w:val="004F4D89"/>
    <w:rsid w:val="004F51E1"/>
    <w:rsid w:val="004F5AE3"/>
    <w:rsid w:val="004F6397"/>
    <w:rsid w:val="004F74D3"/>
    <w:rsid w:val="004F7527"/>
    <w:rsid w:val="00501030"/>
    <w:rsid w:val="0050174A"/>
    <w:rsid w:val="00502EB8"/>
    <w:rsid w:val="00504EEF"/>
    <w:rsid w:val="00505BB2"/>
    <w:rsid w:val="005061A4"/>
    <w:rsid w:val="00506C98"/>
    <w:rsid w:val="00506D6E"/>
    <w:rsid w:val="00507A70"/>
    <w:rsid w:val="0051021D"/>
    <w:rsid w:val="00510362"/>
    <w:rsid w:val="005128C1"/>
    <w:rsid w:val="00513487"/>
    <w:rsid w:val="005137D1"/>
    <w:rsid w:val="00513FA4"/>
    <w:rsid w:val="00515369"/>
    <w:rsid w:val="00515E7B"/>
    <w:rsid w:val="00516B35"/>
    <w:rsid w:val="0051723F"/>
    <w:rsid w:val="005205C6"/>
    <w:rsid w:val="0052236E"/>
    <w:rsid w:val="005225E4"/>
    <w:rsid w:val="00522E3F"/>
    <w:rsid w:val="00523820"/>
    <w:rsid w:val="0052481E"/>
    <w:rsid w:val="0052714E"/>
    <w:rsid w:val="0053158B"/>
    <w:rsid w:val="00531BD4"/>
    <w:rsid w:val="005324F0"/>
    <w:rsid w:val="005327C6"/>
    <w:rsid w:val="00533C12"/>
    <w:rsid w:val="00534BE9"/>
    <w:rsid w:val="00535221"/>
    <w:rsid w:val="00535403"/>
    <w:rsid w:val="00535855"/>
    <w:rsid w:val="00535D04"/>
    <w:rsid w:val="00536501"/>
    <w:rsid w:val="00536D5A"/>
    <w:rsid w:val="005372DD"/>
    <w:rsid w:val="00537799"/>
    <w:rsid w:val="00542209"/>
    <w:rsid w:val="00542327"/>
    <w:rsid w:val="00543492"/>
    <w:rsid w:val="00543FA5"/>
    <w:rsid w:val="0054506D"/>
    <w:rsid w:val="00546455"/>
    <w:rsid w:val="00546ED8"/>
    <w:rsid w:val="005470B2"/>
    <w:rsid w:val="00547D25"/>
    <w:rsid w:val="00550801"/>
    <w:rsid w:val="0055205D"/>
    <w:rsid w:val="00552359"/>
    <w:rsid w:val="005541D6"/>
    <w:rsid w:val="00554D2A"/>
    <w:rsid w:val="005550A7"/>
    <w:rsid w:val="00555246"/>
    <w:rsid w:val="005557DC"/>
    <w:rsid w:val="00555FCF"/>
    <w:rsid w:val="0055635D"/>
    <w:rsid w:val="00557EF0"/>
    <w:rsid w:val="005600FA"/>
    <w:rsid w:val="00561135"/>
    <w:rsid w:val="00561854"/>
    <w:rsid w:val="00562272"/>
    <w:rsid w:val="00563E89"/>
    <w:rsid w:val="00564063"/>
    <w:rsid w:val="00564E3A"/>
    <w:rsid w:val="005655B2"/>
    <w:rsid w:val="00566F8B"/>
    <w:rsid w:val="00567500"/>
    <w:rsid w:val="005701F0"/>
    <w:rsid w:val="0057157A"/>
    <w:rsid w:val="00571FDF"/>
    <w:rsid w:val="0057376D"/>
    <w:rsid w:val="00576545"/>
    <w:rsid w:val="0058048F"/>
    <w:rsid w:val="005816A4"/>
    <w:rsid w:val="00583B01"/>
    <w:rsid w:val="0058450B"/>
    <w:rsid w:val="00585011"/>
    <w:rsid w:val="00586CEA"/>
    <w:rsid w:val="00593FE6"/>
    <w:rsid w:val="0059639A"/>
    <w:rsid w:val="005968BE"/>
    <w:rsid w:val="005A0B8E"/>
    <w:rsid w:val="005A1359"/>
    <w:rsid w:val="005A1F17"/>
    <w:rsid w:val="005A3947"/>
    <w:rsid w:val="005A403B"/>
    <w:rsid w:val="005B0A81"/>
    <w:rsid w:val="005B11FD"/>
    <w:rsid w:val="005B1C04"/>
    <w:rsid w:val="005B3CA6"/>
    <w:rsid w:val="005B504A"/>
    <w:rsid w:val="005B6EFC"/>
    <w:rsid w:val="005B7BC0"/>
    <w:rsid w:val="005C1544"/>
    <w:rsid w:val="005C16D3"/>
    <w:rsid w:val="005C1B03"/>
    <w:rsid w:val="005C2B48"/>
    <w:rsid w:val="005C2F79"/>
    <w:rsid w:val="005C2F8C"/>
    <w:rsid w:val="005C4317"/>
    <w:rsid w:val="005C4843"/>
    <w:rsid w:val="005C69D9"/>
    <w:rsid w:val="005C6A24"/>
    <w:rsid w:val="005C7CCE"/>
    <w:rsid w:val="005D0374"/>
    <w:rsid w:val="005D129B"/>
    <w:rsid w:val="005D12BD"/>
    <w:rsid w:val="005D2487"/>
    <w:rsid w:val="005D2580"/>
    <w:rsid w:val="005D2B38"/>
    <w:rsid w:val="005D2F8F"/>
    <w:rsid w:val="005D3761"/>
    <w:rsid w:val="005D39A7"/>
    <w:rsid w:val="005D3B07"/>
    <w:rsid w:val="005D3BAC"/>
    <w:rsid w:val="005D4D20"/>
    <w:rsid w:val="005D56C1"/>
    <w:rsid w:val="005D5BB1"/>
    <w:rsid w:val="005D7F56"/>
    <w:rsid w:val="005E0635"/>
    <w:rsid w:val="005E11E5"/>
    <w:rsid w:val="005E2CCC"/>
    <w:rsid w:val="005E35EA"/>
    <w:rsid w:val="005E3D42"/>
    <w:rsid w:val="005E4BBE"/>
    <w:rsid w:val="005E54AD"/>
    <w:rsid w:val="005E7B6D"/>
    <w:rsid w:val="005F0493"/>
    <w:rsid w:val="005F0C9E"/>
    <w:rsid w:val="005F11D5"/>
    <w:rsid w:val="005F1DB0"/>
    <w:rsid w:val="005F1EBF"/>
    <w:rsid w:val="005F2F49"/>
    <w:rsid w:val="005F54FF"/>
    <w:rsid w:val="005F5FE8"/>
    <w:rsid w:val="005F68CF"/>
    <w:rsid w:val="005F6F2B"/>
    <w:rsid w:val="006001FB"/>
    <w:rsid w:val="00600DDA"/>
    <w:rsid w:val="00600E43"/>
    <w:rsid w:val="006010F4"/>
    <w:rsid w:val="0060113A"/>
    <w:rsid w:val="00601A1E"/>
    <w:rsid w:val="006038FD"/>
    <w:rsid w:val="0060441F"/>
    <w:rsid w:val="00605A13"/>
    <w:rsid w:val="00606BBB"/>
    <w:rsid w:val="00611055"/>
    <w:rsid w:val="00611083"/>
    <w:rsid w:val="0061204E"/>
    <w:rsid w:val="00612838"/>
    <w:rsid w:val="00612D94"/>
    <w:rsid w:val="00613DD7"/>
    <w:rsid w:val="00613F62"/>
    <w:rsid w:val="00614244"/>
    <w:rsid w:val="00616225"/>
    <w:rsid w:val="0061674A"/>
    <w:rsid w:val="00617C34"/>
    <w:rsid w:val="006211A7"/>
    <w:rsid w:val="00622E45"/>
    <w:rsid w:val="00623416"/>
    <w:rsid w:val="00624484"/>
    <w:rsid w:val="00625489"/>
    <w:rsid w:val="00627D3C"/>
    <w:rsid w:val="00630060"/>
    <w:rsid w:val="00630319"/>
    <w:rsid w:val="00630DB8"/>
    <w:rsid w:val="00631987"/>
    <w:rsid w:val="00632B1B"/>
    <w:rsid w:val="00632D06"/>
    <w:rsid w:val="00637577"/>
    <w:rsid w:val="00637EC3"/>
    <w:rsid w:val="00640481"/>
    <w:rsid w:val="00640685"/>
    <w:rsid w:val="006436B8"/>
    <w:rsid w:val="0064392C"/>
    <w:rsid w:val="0064550F"/>
    <w:rsid w:val="0064673F"/>
    <w:rsid w:val="00647367"/>
    <w:rsid w:val="006479B4"/>
    <w:rsid w:val="00647B1D"/>
    <w:rsid w:val="00650017"/>
    <w:rsid w:val="00651599"/>
    <w:rsid w:val="00653106"/>
    <w:rsid w:val="00653277"/>
    <w:rsid w:val="00653357"/>
    <w:rsid w:val="006546D7"/>
    <w:rsid w:val="00654EE9"/>
    <w:rsid w:val="00656125"/>
    <w:rsid w:val="00656E07"/>
    <w:rsid w:val="006626AD"/>
    <w:rsid w:val="00662CAF"/>
    <w:rsid w:val="0066387E"/>
    <w:rsid w:val="00664258"/>
    <w:rsid w:val="00665F6A"/>
    <w:rsid w:val="006660EC"/>
    <w:rsid w:val="0066780F"/>
    <w:rsid w:val="00671FDC"/>
    <w:rsid w:val="00672302"/>
    <w:rsid w:val="006752CE"/>
    <w:rsid w:val="00675AE9"/>
    <w:rsid w:val="00676FEE"/>
    <w:rsid w:val="00677BAF"/>
    <w:rsid w:val="00680FAA"/>
    <w:rsid w:val="00682D4C"/>
    <w:rsid w:val="00684ED5"/>
    <w:rsid w:val="00685227"/>
    <w:rsid w:val="00691115"/>
    <w:rsid w:val="006922AD"/>
    <w:rsid w:val="006930BB"/>
    <w:rsid w:val="00693801"/>
    <w:rsid w:val="00694767"/>
    <w:rsid w:val="0069673D"/>
    <w:rsid w:val="006A0347"/>
    <w:rsid w:val="006A16F5"/>
    <w:rsid w:val="006A1790"/>
    <w:rsid w:val="006A19F6"/>
    <w:rsid w:val="006A2215"/>
    <w:rsid w:val="006A3F87"/>
    <w:rsid w:val="006A4EC5"/>
    <w:rsid w:val="006A6321"/>
    <w:rsid w:val="006A7A41"/>
    <w:rsid w:val="006B18AA"/>
    <w:rsid w:val="006B398A"/>
    <w:rsid w:val="006B3D66"/>
    <w:rsid w:val="006B41B2"/>
    <w:rsid w:val="006B5571"/>
    <w:rsid w:val="006B60AF"/>
    <w:rsid w:val="006B650C"/>
    <w:rsid w:val="006C0FAE"/>
    <w:rsid w:val="006C1BF1"/>
    <w:rsid w:val="006C2A8E"/>
    <w:rsid w:val="006C3E9C"/>
    <w:rsid w:val="006C4EC8"/>
    <w:rsid w:val="006C537D"/>
    <w:rsid w:val="006C5630"/>
    <w:rsid w:val="006D003B"/>
    <w:rsid w:val="006D1DBA"/>
    <w:rsid w:val="006D4D32"/>
    <w:rsid w:val="006D5026"/>
    <w:rsid w:val="006D796A"/>
    <w:rsid w:val="006E038A"/>
    <w:rsid w:val="006E046E"/>
    <w:rsid w:val="006E06A1"/>
    <w:rsid w:val="006E1D8F"/>
    <w:rsid w:val="006E3787"/>
    <w:rsid w:val="006E5053"/>
    <w:rsid w:val="006E616D"/>
    <w:rsid w:val="006E6411"/>
    <w:rsid w:val="006E7162"/>
    <w:rsid w:val="006E723D"/>
    <w:rsid w:val="006F13B3"/>
    <w:rsid w:val="006F13FC"/>
    <w:rsid w:val="006F1567"/>
    <w:rsid w:val="006F1A06"/>
    <w:rsid w:val="006F1B0B"/>
    <w:rsid w:val="006F3C15"/>
    <w:rsid w:val="006F3FBA"/>
    <w:rsid w:val="006F4389"/>
    <w:rsid w:val="006F43B1"/>
    <w:rsid w:val="006F4EF6"/>
    <w:rsid w:val="006F6961"/>
    <w:rsid w:val="006F7196"/>
    <w:rsid w:val="006F7EF6"/>
    <w:rsid w:val="00700237"/>
    <w:rsid w:val="007002A1"/>
    <w:rsid w:val="00700B85"/>
    <w:rsid w:val="00701CD0"/>
    <w:rsid w:val="00701CD3"/>
    <w:rsid w:val="0070453C"/>
    <w:rsid w:val="00705611"/>
    <w:rsid w:val="00705C73"/>
    <w:rsid w:val="007069C9"/>
    <w:rsid w:val="00712A92"/>
    <w:rsid w:val="00714966"/>
    <w:rsid w:val="007153C5"/>
    <w:rsid w:val="007162AF"/>
    <w:rsid w:val="007164CA"/>
    <w:rsid w:val="00717A30"/>
    <w:rsid w:val="007207BC"/>
    <w:rsid w:val="007211E3"/>
    <w:rsid w:val="00721F79"/>
    <w:rsid w:val="00725408"/>
    <w:rsid w:val="007255A8"/>
    <w:rsid w:val="00725641"/>
    <w:rsid w:val="00725FA5"/>
    <w:rsid w:val="00727BD3"/>
    <w:rsid w:val="0073214A"/>
    <w:rsid w:val="00733A73"/>
    <w:rsid w:val="00733E60"/>
    <w:rsid w:val="00733F04"/>
    <w:rsid w:val="00734966"/>
    <w:rsid w:val="00741E90"/>
    <w:rsid w:val="00742CC7"/>
    <w:rsid w:val="0074457E"/>
    <w:rsid w:val="00745BE3"/>
    <w:rsid w:val="007463B4"/>
    <w:rsid w:val="00746AE3"/>
    <w:rsid w:val="00747188"/>
    <w:rsid w:val="00747614"/>
    <w:rsid w:val="00750199"/>
    <w:rsid w:val="00750D6C"/>
    <w:rsid w:val="00751174"/>
    <w:rsid w:val="00752676"/>
    <w:rsid w:val="007526B9"/>
    <w:rsid w:val="007531F1"/>
    <w:rsid w:val="00753E6E"/>
    <w:rsid w:val="0075490F"/>
    <w:rsid w:val="007558D2"/>
    <w:rsid w:val="00755ED9"/>
    <w:rsid w:val="00756E72"/>
    <w:rsid w:val="007579E4"/>
    <w:rsid w:val="00760702"/>
    <w:rsid w:val="00761BE0"/>
    <w:rsid w:val="00762754"/>
    <w:rsid w:val="00763F40"/>
    <w:rsid w:val="00763FBB"/>
    <w:rsid w:val="00764403"/>
    <w:rsid w:val="0076443A"/>
    <w:rsid w:val="00765F5B"/>
    <w:rsid w:val="00766681"/>
    <w:rsid w:val="00771802"/>
    <w:rsid w:val="007755E4"/>
    <w:rsid w:val="007764E7"/>
    <w:rsid w:val="00777BFD"/>
    <w:rsid w:val="00780377"/>
    <w:rsid w:val="007808BE"/>
    <w:rsid w:val="00781280"/>
    <w:rsid w:val="007813DF"/>
    <w:rsid w:val="007827B2"/>
    <w:rsid w:val="00782886"/>
    <w:rsid w:val="007847C7"/>
    <w:rsid w:val="00785006"/>
    <w:rsid w:val="00785B1F"/>
    <w:rsid w:val="0078760B"/>
    <w:rsid w:val="00790809"/>
    <w:rsid w:val="0079163C"/>
    <w:rsid w:val="007919E0"/>
    <w:rsid w:val="00791B73"/>
    <w:rsid w:val="00791FB8"/>
    <w:rsid w:val="00792257"/>
    <w:rsid w:val="00792BAA"/>
    <w:rsid w:val="00792F77"/>
    <w:rsid w:val="00793593"/>
    <w:rsid w:val="007950F1"/>
    <w:rsid w:val="007959E6"/>
    <w:rsid w:val="0079660E"/>
    <w:rsid w:val="00796920"/>
    <w:rsid w:val="00797BB4"/>
    <w:rsid w:val="007A0227"/>
    <w:rsid w:val="007A1296"/>
    <w:rsid w:val="007A24C8"/>
    <w:rsid w:val="007A2E83"/>
    <w:rsid w:val="007A30E9"/>
    <w:rsid w:val="007A3309"/>
    <w:rsid w:val="007A4935"/>
    <w:rsid w:val="007A538E"/>
    <w:rsid w:val="007A741C"/>
    <w:rsid w:val="007B0631"/>
    <w:rsid w:val="007B1421"/>
    <w:rsid w:val="007B1D17"/>
    <w:rsid w:val="007B5C1C"/>
    <w:rsid w:val="007B5EAE"/>
    <w:rsid w:val="007B6196"/>
    <w:rsid w:val="007B6496"/>
    <w:rsid w:val="007B6EA5"/>
    <w:rsid w:val="007B740A"/>
    <w:rsid w:val="007C1E1C"/>
    <w:rsid w:val="007C2199"/>
    <w:rsid w:val="007C3E94"/>
    <w:rsid w:val="007C4993"/>
    <w:rsid w:val="007C4B19"/>
    <w:rsid w:val="007C5857"/>
    <w:rsid w:val="007C61F4"/>
    <w:rsid w:val="007C67E9"/>
    <w:rsid w:val="007C6B0E"/>
    <w:rsid w:val="007C6CB4"/>
    <w:rsid w:val="007C73FB"/>
    <w:rsid w:val="007C7E08"/>
    <w:rsid w:val="007C7EC4"/>
    <w:rsid w:val="007D116D"/>
    <w:rsid w:val="007D3357"/>
    <w:rsid w:val="007D3816"/>
    <w:rsid w:val="007D385E"/>
    <w:rsid w:val="007D3BFA"/>
    <w:rsid w:val="007D406C"/>
    <w:rsid w:val="007D4682"/>
    <w:rsid w:val="007D4AB7"/>
    <w:rsid w:val="007D5A1B"/>
    <w:rsid w:val="007D5C7C"/>
    <w:rsid w:val="007D5FC6"/>
    <w:rsid w:val="007E0570"/>
    <w:rsid w:val="007E40C5"/>
    <w:rsid w:val="007E698A"/>
    <w:rsid w:val="007E78ED"/>
    <w:rsid w:val="007F07BE"/>
    <w:rsid w:val="007F166F"/>
    <w:rsid w:val="007F1E02"/>
    <w:rsid w:val="007F226C"/>
    <w:rsid w:val="007F25D4"/>
    <w:rsid w:val="007F2E28"/>
    <w:rsid w:val="007F3686"/>
    <w:rsid w:val="007F3812"/>
    <w:rsid w:val="007F3F40"/>
    <w:rsid w:val="007F47EC"/>
    <w:rsid w:val="007F65B7"/>
    <w:rsid w:val="007F6738"/>
    <w:rsid w:val="007F7BC0"/>
    <w:rsid w:val="00800038"/>
    <w:rsid w:val="008001E9"/>
    <w:rsid w:val="00801268"/>
    <w:rsid w:val="00801B4C"/>
    <w:rsid w:val="0080276B"/>
    <w:rsid w:val="00804643"/>
    <w:rsid w:val="00804856"/>
    <w:rsid w:val="008052E7"/>
    <w:rsid w:val="0080551D"/>
    <w:rsid w:val="008058C2"/>
    <w:rsid w:val="008058D7"/>
    <w:rsid w:val="008059DF"/>
    <w:rsid w:val="00805F15"/>
    <w:rsid w:val="0080682A"/>
    <w:rsid w:val="00806DF5"/>
    <w:rsid w:val="00807DB2"/>
    <w:rsid w:val="008108F5"/>
    <w:rsid w:val="0081106B"/>
    <w:rsid w:val="00811543"/>
    <w:rsid w:val="008115E3"/>
    <w:rsid w:val="008149C4"/>
    <w:rsid w:val="00814CD1"/>
    <w:rsid w:val="00815B10"/>
    <w:rsid w:val="008167D1"/>
    <w:rsid w:val="008177AD"/>
    <w:rsid w:val="00820745"/>
    <w:rsid w:val="00821D7D"/>
    <w:rsid w:val="008243CE"/>
    <w:rsid w:val="00826614"/>
    <w:rsid w:val="00827173"/>
    <w:rsid w:val="0083118F"/>
    <w:rsid w:val="00831EF8"/>
    <w:rsid w:val="008321E4"/>
    <w:rsid w:val="008347D0"/>
    <w:rsid w:val="00836F40"/>
    <w:rsid w:val="008373CC"/>
    <w:rsid w:val="008376C5"/>
    <w:rsid w:val="00837B54"/>
    <w:rsid w:val="00837CFB"/>
    <w:rsid w:val="008412FB"/>
    <w:rsid w:val="008431D8"/>
    <w:rsid w:val="00843382"/>
    <w:rsid w:val="0084344A"/>
    <w:rsid w:val="008442AF"/>
    <w:rsid w:val="00846A43"/>
    <w:rsid w:val="00850159"/>
    <w:rsid w:val="008509B4"/>
    <w:rsid w:val="00851C37"/>
    <w:rsid w:val="00851E83"/>
    <w:rsid w:val="008554C1"/>
    <w:rsid w:val="00856C8E"/>
    <w:rsid w:val="0086015C"/>
    <w:rsid w:val="008606A1"/>
    <w:rsid w:val="00860A5F"/>
    <w:rsid w:val="00863F9C"/>
    <w:rsid w:val="00864387"/>
    <w:rsid w:val="008651E2"/>
    <w:rsid w:val="00865AE7"/>
    <w:rsid w:val="00865CC2"/>
    <w:rsid w:val="0086655E"/>
    <w:rsid w:val="00867F63"/>
    <w:rsid w:val="00872800"/>
    <w:rsid w:val="008756B6"/>
    <w:rsid w:val="00876FFA"/>
    <w:rsid w:val="0087782B"/>
    <w:rsid w:val="0088091C"/>
    <w:rsid w:val="00881BAE"/>
    <w:rsid w:val="00882627"/>
    <w:rsid w:val="00882B71"/>
    <w:rsid w:val="00883CC6"/>
    <w:rsid w:val="00884963"/>
    <w:rsid w:val="00885BD3"/>
    <w:rsid w:val="00886590"/>
    <w:rsid w:val="008865E2"/>
    <w:rsid w:val="00891127"/>
    <w:rsid w:val="00891E4E"/>
    <w:rsid w:val="00891E7E"/>
    <w:rsid w:val="008921AB"/>
    <w:rsid w:val="00892E32"/>
    <w:rsid w:val="00893A1A"/>
    <w:rsid w:val="00894454"/>
    <w:rsid w:val="00894DED"/>
    <w:rsid w:val="008963F8"/>
    <w:rsid w:val="00896DEF"/>
    <w:rsid w:val="008A093B"/>
    <w:rsid w:val="008A28F1"/>
    <w:rsid w:val="008A34AB"/>
    <w:rsid w:val="008A401E"/>
    <w:rsid w:val="008A4666"/>
    <w:rsid w:val="008A4A5E"/>
    <w:rsid w:val="008A6F96"/>
    <w:rsid w:val="008A73D6"/>
    <w:rsid w:val="008A7BC5"/>
    <w:rsid w:val="008B0E7C"/>
    <w:rsid w:val="008B1C53"/>
    <w:rsid w:val="008B396A"/>
    <w:rsid w:val="008B66EE"/>
    <w:rsid w:val="008B704A"/>
    <w:rsid w:val="008B76A3"/>
    <w:rsid w:val="008B7722"/>
    <w:rsid w:val="008C071A"/>
    <w:rsid w:val="008C13D5"/>
    <w:rsid w:val="008C1632"/>
    <w:rsid w:val="008C1F31"/>
    <w:rsid w:val="008C4361"/>
    <w:rsid w:val="008C456F"/>
    <w:rsid w:val="008C5C23"/>
    <w:rsid w:val="008C628D"/>
    <w:rsid w:val="008C6C3A"/>
    <w:rsid w:val="008D09D7"/>
    <w:rsid w:val="008D1543"/>
    <w:rsid w:val="008D1825"/>
    <w:rsid w:val="008D3705"/>
    <w:rsid w:val="008D3D28"/>
    <w:rsid w:val="008D6C22"/>
    <w:rsid w:val="008D74A6"/>
    <w:rsid w:val="008E0306"/>
    <w:rsid w:val="008E243A"/>
    <w:rsid w:val="008E2FFA"/>
    <w:rsid w:val="008E33BC"/>
    <w:rsid w:val="008E4110"/>
    <w:rsid w:val="008E5C35"/>
    <w:rsid w:val="008E659E"/>
    <w:rsid w:val="008F0E00"/>
    <w:rsid w:val="008F0E56"/>
    <w:rsid w:val="008F1C01"/>
    <w:rsid w:val="008F29BF"/>
    <w:rsid w:val="008F358E"/>
    <w:rsid w:val="008F3912"/>
    <w:rsid w:val="008F6102"/>
    <w:rsid w:val="008F66A2"/>
    <w:rsid w:val="008F6F54"/>
    <w:rsid w:val="008F7F79"/>
    <w:rsid w:val="009013B7"/>
    <w:rsid w:val="00910650"/>
    <w:rsid w:val="009108E2"/>
    <w:rsid w:val="00911037"/>
    <w:rsid w:val="00912425"/>
    <w:rsid w:val="009125E6"/>
    <w:rsid w:val="00912975"/>
    <w:rsid w:val="00913244"/>
    <w:rsid w:val="00913EFF"/>
    <w:rsid w:val="00915B4B"/>
    <w:rsid w:val="00915C8B"/>
    <w:rsid w:val="00916759"/>
    <w:rsid w:val="00921041"/>
    <w:rsid w:val="009215AA"/>
    <w:rsid w:val="00921953"/>
    <w:rsid w:val="00922341"/>
    <w:rsid w:val="00923617"/>
    <w:rsid w:val="009274EE"/>
    <w:rsid w:val="00927976"/>
    <w:rsid w:val="009279B3"/>
    <w:rsid w:val="009301C7"/>
    <w:rsid w:val="00930C30"/>
    <w:rsid w:val="00930E0F"/>
    <w:rsid w:val="009315F8"/>
    <w:rsid w:val="00931E89"/>
    <w:rsid w:val="0093438C"/>
    <w:rsid w:val="0093600D"/>
    <w:rsid w:val="00937663"/>
    <w:rsid w:val="009408D9"/>
    <w:rsid w:val="0094207E"/>
    <w:rsid w:val="0094416B"/>
    <w:rsid w:val="009449A5"/>
    <w:rsid w:val="00944AEF"/>
    <w:rsid w:val="009503C1"/>
    <w:rsid w:val="00950C44"/>
    <w:rsid w:val="0095125C"/>
    <w:rsid w:val="009514DD"/>
    <w:rsid w:val="00951A1A"/>
    <w:rsid w:val="00951BA7"/>
    <w:rsid w:val="00952B7A"/>
    <w:rsid w:val="00952BD0"/>
    <w:rsid w:val="0095606C"/>
    <w:rsid w:val="009566D4"/>
    <w:rsid w:val="00962819"/>
    <w:rsid w:val="00963129"/>
    <w:rsid w:val="00963203"/>
    <w:rsid w:val="00963EBC"/>
    <w:rsid w:val="009641C8"/>
    <w:rsid w:val="00964777"/>
    <w:rsid w:val="00965643"/>
    <w:rsid w:val="009657FB"/>
    <w:rsid w:val="009665C9"/>
    <w:rsid w:val="009669E0"/>
    <w:rsid w:val="00966D4A"/>
    <w:rsid w:val="0096713E"/>
    <w:rsid w:val="00971D85"/>
    <w:rsid w:val="00975338"/>
    <w:rsid w:val="00975B8D"/>
    <w:rsid w:val="00975D33"/>
    <w:rsid w:val="009762BC"/>
    <w:rsid w:val="00976664"/>
    <w:rsid w:val="0097670B"/>
    <w:rsid w:val="00976809"/>
    <w:rsid w:val="00980443"/>
    <w:rsid w:val="00980831"/>
    <w:rsid w:val="009821DC"/>
    <w:rsid w:val="009825AD"/>
    <w:rsid w:val="009828C2"/>
    <w:rsid w:val="00982E23"/>
    <w:rsid w:val="0098485B"/>
    <w:rsid w:val="0098531E"/>
    <w:rsid w:val="00986076"/>
    <w:rsid w:val="00986DAB"/>
    <w:rsid w:val="0099021D"/>
    <w:rsid w:val="0099052B"/>
    <w:rsid w:val="00990E99"/>
    <w:rsid w:val="0099133E"/>
    <w:rsid w:val="009914FA"/>
    <w:rsid w:val="00991C88"/>
    <w:rsid w:val="009923CD"/>
    <w:rsid w:val="00992484"/>
    <w:rsid w:val="0099582B"/>
    <w:rsid w:val="00996E2D"/>
    <w:rsid w:val="00997E64"/>
    <w:rsid w:val="009A2FC1"/>
    <w:rsid w:val="009A50B5"/>
    <w:rsid w:val="009A5F2F"/>
    <w:rsid w:val="009A61FE"/>
    <w:rsid w:val="009B150B"/>
    <w:rsid w:val="009B1BC4"/>
    <w:rsid w:val="009B264D"/>
    <w:rsid w:val="009B26AB"/>
    <w:rsid w:val="009B3413"/>
    <w:rsid w:val="009B3586"/>
    <w:rsid w:val="009B3E1E"/>
    <w:rsid w:val="009B46CC"/>
    <w:rsid w:val="009B4728"/>
    <w:rsid w:val="009B50D1"/>
    <w:rsid w:val="009B5EEA"/>
    <w:rsid w:val="009C149F"/>
    <w:rsid w:val="009C283A"/>
    <w:rsid w:val="009C37E2"/>
    <w:rsid w:val="009C3D06"/>
    <w:rsid w:val="009C5A4C"/>
    <w:rsid w:val="009C621C"/>
    <w:rsid w:val="009C6601"/>
    <w:rsid w:val="009C75CC"/>
    <w:rsid w:val="009C7F2E"/>
    <w:rsid w:val="009D12C5"/>
    <w:rsid w:val="009D1F7D"/>
    <w:rsid w:val="009D2BB7"/>
    <w:rsid w:val="009D3629"/>
    <w:rsid w:val="009D3B61"/>
    <w:rsid w:val="009D3BD6"/>
    <w:rsid w:val="009D4297"/>
    <w:rsid w:val="009D4E0E"/>
    <w:rsid w:val="009D5116"/>
    <w:rsid w:val="009D6331"/>
    <w:rsid w:val="009D7F28"/>
    <w:rsid w:val="009E1739"/>
    <w:rsid w:val="009E2168"/>
    <w:rsid w:val="009E4C83"/>
    <w:rsid w:val="009E5099"/>
    <w:rsid w:val="009E5228"/>
    <w:rsid w:val="009E56E5"/>
    <w:rsid w:val="009E6736"/>
    <w:rsid w:val="009E69C6"/>
    <w:rsid w:val="009E77C2"/>
    <w:rsid w:val="009F029D"/>
    <w:rsid w:val="009F0DB3"/>
    <w:rsid w:val="009F10B7"/>
    <w:rsid w:val="009F1B1D"/>
    <w:rsid w:val="009F214F"/>
    <w:rsid w:val="009F25D4"/>
    <w:rsid w:val="009F3C07"/>
    <w:rsid w:val="009F4206"/>
    <w:rsid w:val="009F4DFE"/>
    <w:rsid w:val="009F5492"/>
    <w:rsid w:val="009F5ACF"/>
    <w:rsid w:val="00A00119"/>
    <w:rsid w:val="00A00542"/>
    <w:rsid w:val="00A010FB"/>
    <w:rsid w:val="00A0151A"/>
    <w:rsid w:val="00A02233"/>
    <w:rsid w:val="00A022C1"/>
    <w:rsid w:val="00A025B5"/>
    <w:rsid w:val="00A02C16"/>
    <w:rsid w:val="00A03F93"/>
    <w:rsid w:val="00A0540E"/>
    <w:rsid w:val="00A10980"/>
    <w:rsid w:val="00A11281"/>
    <w:rsid w:val="00A120DA"/>
    <w:rsid w:val="00A1239D"/>
    <w:rsid w:val="00A13F12"/>
    <w:rsid w:val="00A163F8"/>
    <w:rsid w:val="00A22262"/>
    <w:rsid w:val="00A226C4"/>
    <w:rsid w:val="00A264E2"/>
    <w:rsid w:val="00A26FEE"/>
    <w:rsid w:val="00A27AD3"/>
    <w:rsid w:val="00A30DCC"/>
    <w:rsid w:val="00A31112"/>
    <w:rsid w:val="00A31620"/>
    <w:rsid w:val="00A32B20"/>
    <w:rsid w:val="00A3396B"/>
    <w:rsid w:val="00A33FE5"/>
    <w:rsid w:val="00A34C71"/>
    <w:rsid w:val="00A34D24"/>
    <w:rsid w:val="00A353CB"/>
    <w:rsid w:val="00A35D48"/>
    <w:rsid w:val="00A36280"/>
    <w:rsid w:val="00A37B02"/>
    <w:rsid w:val="00A40279"/>
    <w:rsid w:val="00A406B4"/>
    <w:rsid w:val="00A40E04"/>
    <w:rsid w:val="00A418B4"/>
    <w:rsid w:val="00A43E0B"/>
    <w:rsid w:val="00A444EA"/>
    <w:rsid w:val="00A4518A"/>
    <w:rsid w:val="00A4558A"/>
    <w:rsid w:val="00A45E71"/>
    <w:rsid w:val="00A463AC"/>
    <w:rsid w:val="00A465DE"/>
    <w:rsid w:val="00A506F8"/>
    <w:rsid w:val="00A516BD"/>
    <w:rsid w:val="00A538A0"/>
    <w:rsid w:val="00A53E7D"/>
    <w:rsid w:val="00A54197"/>
    <w:rsid w:val="00A555C5"/>
    <w:rsid w:val="00A55EC4"/>
    <w:rsid w:val="00A571BE"/>
    <w:rsid w:val="00A5745D"/>
    <w:rsid w:val="00A57C24"/>
    <w:rsid w:val="00A60842"/>
    <w:rsid w:val="00A61747"/>
    <w:rsid w:val="00A63298"/>
    <w:rsid w:val="00A63C65"/>
    <w:rsid w:val="00A6437A"/>
    <w:rsid w:val="00A647EC"/>
    <w:rsid w:val="00A65222"/>
    <w:rsid w:val="00A65DF3"/>
    <w:rsid w:val="00A66046"/>
    <w:rsid w:val="00A67A08"/>
    <w:rsid w:val="00A67FAC"/>
    <w:rsid w:val="00A704A0"/>
    <w:rsid w:val="00A70877"/>
    <w:rsid w:val="00A7124E"/>
    <w:rsid w:val="00A716AA"/>
    <w:rsid w:val="00A73E01"/>
    <w:rsid w:val="00A740F6"/>
    <w:rsid w:val="00A74337"/>
    <w:rsid w:val="00A7622F"/>
    <w:rsid w:val="00A76C55"/>
    <w:rsid w:val="00A76C94"/>
    <w:rsid w:val="00A77244"/>
    <w:rsid w:val="00A817BD"/>
    <w:rsid w:val="00A847B8"/>
    <w:rsid w:val="00A855D4"/>
    <w:rsid w:val="00A863D5"/>
    <w:rsid w:val="00A92679"/>
    <w:rsid w:val="00A92A85"/>
    <w:rsid w:val="00A92D02"/>
    <w:rsid w:val="00A94B10"/>
    <w:rsid w:val="00A966EF"/>
    <w:rsid w:val="00AA0FE2"/>
    <w:rsid w:val="00AA1438"/>
    <w:rsid w:val="00AA1467"/>
    <w:rsid w:val="00AA3C50"/>
    <w:rsid w:val="00AA4012"/>
    <w:rsid w:val="00AA446E"/>
    <w:rsid w:val="00AA4DB6"/>
    <w:rsid w:val="00AA6994"/>
    <w:rsid w:val="00AA6D80"/>
    <w:rsid w:val="00AB3B52"/>
    <w:rsid w:val="00AB5A33"/>
    <w:rsid w:val="00AB6054"/>
    <w:rsid w:val="00AB69BB"/>
    <w:rsid w:val="00AB7AA8"/>
    <w:rsid w:val="00AB7BB3"/>
    <w:rsid w:val="00AC11FD"/>
    <w:rsid w:val="00AC2364"/>
    <w:rsid w:val="00AC34D9"/>
    <w:rsid w:val="00AC3C3E"/>
    <w:rsid w:val="00AC501A"/>
    <w:rsid w:val="00AC693F"/>
    <w:rsid w:val="00AD036A"/>
    <w:rsid w:val="00AD0A92"/>
    <w:rsid w:val="00AD10C5"/>
    <w:rsid w:val="00AD477C"/>
    <w:rsid w:val="00AD71DB"/>
    <w:rsid w:val="00AD7425"/>
    <w:rsid w:val="00AE0824"/>
    <w:rsid w:val="00AE08C5"/>
    <w:rsid w:val="00AE0BFC"/>
    <w:rsid w:val="00AE0D84"/>
    <w:rsid w:val="00AE1ECF"/>
    <w:rsid w:val="00AE2E25"/>
    <w:rsid w:val="00AE2F42"/>
    <w:rsid w:val="00AE3645"/>
    <w:rsid w:val="00AE4283"/>
    <w:rsid w:val="00AE543B"/>
    <w:rsid w:val="00AE5C9C"/>
    <w:rsid w:val="00AE649E"/>
    <w:rsid w:val="00AE70DE"/>
    <w:rsid w:val="00AE76D4"/>
    <w:rsid w:val="00AE7E6E"/>
    <w:rsid w:val="00AF04FC"/>
    <w:rsid w:val="00AF0E53"/>
    <w:rsid w:val="00AF1BB4"/>
    <w:rsid w:val="00AF463C"/>
    <w:rsid w:val="00AF61C1"/>
    <w:rsid w:val="00AF6809"/>
    <w:rsid w:val="00AF7648"/>
    <w:rsid w:val="00AF7F8E"/>
    <w:rsid w:val="00B011AF"/>
    <w:rsid w:val="00B02EE1"/>
    <w:rsid w:val="00B04CB2"/>
    <w:rsid w:val="00B0585E"/>
    <w:rsid w:val="00B05B55"/>
    <w:rsid w:val="00B06F90"/>
    <w:rsid w:val="00B07359"/>
    <w:rsid w:val="00B07D6F"/>
    <w:rsid w:val="00B12DDB"/>
    <w:rsid w:val="00B142A2"/>
    <w:rsid w:val="00B145D8"/>
    <w:rsid w:val="00B1508A"/>
    <w:rsid w:val="00B1564C"/>
    <w:rsid w:val="00B1596A"/>
    <w:rsid w:val="00B17557"/>
    <w:rsid w:val="00B17A02"/>
    <w:rsid w:val="00B22747"/>
    <w:rsid w:val="00B22D2B"/>
    <w:rsid w:val="00B22D4D"/>
    <w:rsid w:val="00B236DD"/>
    <w:rsid w:val="00B24D7A"/>
    <w:rsid w:val="00B25BFF"/>
    <w:rsid w:val="00B3117E"/>
    <w:rsid w:val="00B322A0"/>
    <w:rsid w:val="00B327A9"/>
    <w:rsid w:val="00B32D94"/>
    <w:rsid w:val="00B330CF"/>
    <w:rsid w:val="00B3330E"/>
    <w:rsid w:val="00B33E05"/>
    <w:rsid w:val="00B35BE1"/>
    <w:rsid w:val="00B42155"/>
    <w:rsid w:val="00B43742"/>
    <w:rsid w:val="00B43FDA"/>
    <w:rsid w:val="00B44F93"/>
    <w:rsid w:val="00B465E6"/>
    <w:rsid w:val="00B5185E"/>
    <w:rsid w:val="00B52014"/>
    <w:rsid w:val="00B55B63"/>
    <w:rsid w:val="00B55CDA"/>
    <w:rsid w:val="00B567C5"/>
    <w:rsid w:val="00B567FA"/>
    <w:rsid w:val="00B616EB"/>
    <w:rsid w:val="00B62FC3"/>
    <w:rsid w:val="00B640EE"/>
    <w:rsid w:val="00B641A6"/>
    <w:rsid w:val="00B64F6B"/>
    <w:rsid w:val="00B6595E"/>
    <w:rsid w:val="00B663DE"/>
    <w:rsid w:val="00B67118"/>
    <w:rsid w:val="00B70AB3"/>
    <w:rsid w:val="00B70CA3"/>
    <w:rsid w:val="00B713C2"/>
    <w:rsid w:val="00B719DA"/>
    <w:rsid w:val="00B71FCB"/>
    <w:rsid w:val="00B73B43"/>
    <w:rsid w:val="00B74122"/>
    <w:rsid w:val="00B74394"/>
    <w:rsid w:val="00B75C74"/>
    <w:rsid w:val="00B75C9A"/>
    <w:rsid w:val="00B76A43"/>
    <w:rsid w:val="00B77C12"/>
    <w:rsid w:val="00B8021D"/>
    <w:rsid w:val="00B808CB"/>
    <w:rsid w:val="00B80E19"/>
    <w:rsid w:val="00B823C9"/>
    <w:rsid w:val="00B825DD"/>
    <w:rsid w:val="00B83EB4"/>
    <w:rsid w:val="00B874E7"/>
    <w:rsid w:val="00B8754E"/>
    <w:rsid w:val="00B90191"/>
    <w:rsid w:val="00B92BC4"/>
    <w:rsid w:val="00B92D2C"/>
    <w:rsid w:val="00B9394B"/>
    <w:rsid w:val="00B93AFD"/>
    <w:rsid w:val="00B93FDC"/>
    <w:rsid w:val="00B94157"/>
    <w:rsid w:val="00B9433E"/>
    <w:rsid w:val="00B949BF"/>
    <w:rsid w:val="00B94F1D"/>
    <w:rsid w:val="00BA0613"/>
    <w:rsid w:val="00BA07C6"/>
    <w:rsid w:val="00BA090E"/>
    <w:rsid w:val="00BA1907"/>
    <w:rsid w:val="00BA34F7"/>
    <w:rsid w:val="00BA3619"/>
    <w:rsid w:val="00BA63FC"/>
    <w:rsid w:val="00BA7349"/>
    <w:rsid w:val="00BA7923"/>
    <w:rsid w:val="00BA7A7B"/>
    <w:rsid w:val="00BA7CEC"/>
    <w:rsid w:val="00BB0171"/>
    <w:rsid w:val="00BB04D7"/>
    <w:rsid w:val="00BB1557"/>
    <w:rsid w:val="00BB19D2"/>
    <w:rsid w:val="00BB1B78"/>
    <w:rsid w:val="00BB224F"/>
    <w:rsid w:val="00BB3125"/>
    <w:rsid w:val="00BB3563"/>
    <w:rsid w:val="00BB35B7"/>
    <w:rsid w:val="00BB3F39"/>
    <w:rsid w:val="00BB42EF"/>
    <w:rsid w:val="00BB4D2B"/>
    <w:rsid w:val="00BB60CC"/>
    <w:rsid w:val="00BB72EA"/>
    <w:rsid w:val="00BB7CBE"/>
    <w:rsid w:val="00BC0558"/>
    <w:rsid w:val="00BC171C"/>
    <w:rsid w:val="00BC2505"/>
    <w:rsid w:val="00BC3558"/>
    <w:rsid w:val="00BC4943"/>
    <w:rsid w:val="00BC4A8C"/>
    <w:rsid w:val="00BC5A33"/>
    <w:rsid w:val="00BC5F0E"/>
    <w:rsid w:val="00BC7AF4"/>
    <w:rsid w:val="00BC7C94"/>
    <w:rsid w:val="00BC7F6D"/>
    <w:rsid w:val="00BD076A"/>
    <w:rsid w:val="00BD0BF7"/>
    <w:rsid w:val="00BD2362"/>
    <w:rsid w:val="00BD2B8D"/>
    <w:rsid w:val="00BD2C10"/>
    <w:rsid w:val="00BD3A58"/>
    <w:rsid w:val="00BD3CF1"/>
    <w:rsid w:val="00BD4B4F"/>
    <w:rsid w:val="00BD4C43"/>
    <w:rsid w:val="00BD5A72"/>
    <w:rsid w:val="00BD6C89"/>
    <w:rsid w:val="00BD7607"/>
    <w:rsid w:val="00BD7C2E"/>
    <w:rsid w:val="00BE006E"/>
    <w:rsid w:val="00BE0799"/>
    <w:rsid w:val="00BE1877"/>
    <w:rsid w:val="00BE2A58"/>
    <w:rsid w:val="00BE2E4E"/>
    <w:rsid w:val="00BE3931"/>
    <w:rsid w:val="00BE5546"/>
    <w:rsid w:val="00BE5836"/>
    <w:rsid w:val="00BE6EF8"/>
    <w:rsid w:val="00BE7A11"/>
    <w:rsid w:val="00BE7F68"/>
    <w:rsid w:val="00BF16A4"/>
    <w:rsid w:val="00BF39B7"/>
    <w:rsid w:val="00BF512A"/>
    <w:rsid w:val="00BF51E5"/>
    <w:rsid w:val="00BF54E4"/>
    <w:rsid w:val="00C012C7"/>
    <w:rsid w:val="00C01AC2"/>
    <w:rsid w:val="00C02F38"/>
    <w:rsid w:val="00C03792"/>
    <w:rsid w:val="00C03E56"/>
    <w:rsid w:val="00C0464C"/>
    <w:rsid w:val="00C04862"/>
    <w:rsid w:val="00C04D40"/>
    <w:rsid w:val="00C061D7"/>
    <w:rsid w:val="00C075C8"/>
    <w:rsid w:val="00C10265"/>
    <w:rsid w:val="00C11151"/>
    <w:rsid w:val="00C129B4"/>
    <w:rsid w:val="00C152D6"/>
    <w:rsid w:val="00C15F97"/>
    <w:rsid w:val="00C161C9"/>
    <w:rsid w:val="00C17021"/>
    <w:rsid w:val="00C205E7"/>
    <w:rsid w:val="00C20BAD"/>
    <w:rsid w:val="00C20F38"/>
    <w:rsid w:val="00C2111B"/>
    <w:rsid w:val="00C22249"/>
    <w:rsid w:val="00C23826"/>
    <w:rsid w:val="00C238D6"/>
    <w:rsid w:val="00C24C4D"/>
    <w:rsid w:val="00C251EA"/>
    <w:rsid w:val="00C2653F"/>
    <w:rsid w:val="00C27057"/>
    <w:rsid w:val="00C311FA"/>
    <w:rsid w:val="00C316D1"/>
    <w:rsid w:val="00C31E8B"/>
    <w:rsid w:val="00C32BE6"/>
    <w:rsid w:val="00C33226"/>
    <w:rsid w:val="00C344B7"/>
    <w:rsid w:val="00C36817"/>
    <w:rsid w:val="00C37414"/>
    <w:rsid w:val="00C37F62"/>
    <w:rsid w:val="00C37FF0"/>
    <w:rsid w:val="00C40EA1"/>
    <w:rsid w:val="00C41902"/>
    <w:rsid w:val="00C41D39"/>
    <w:rsid w:val="00C426F1"/>
    <w:rsid w:val="00C43CD7"/>
    <w:rsid w:val="00C445FB"/>
    <w:rsid w:val="00C44BEA"/>
    <w:rsid w:val="00C45532"/>
    <w:rsid w:val="00C46DA0"/>
    <w:rsid w:val="00C476C8"/>
    <w:rsid w:val="00C50B97"/>
    <w:rsid w:val="00C52C7A"/>
    <w:rsid w:val="00C53C9A"/>
    <w:rsid w:val="00C53F12"/>
    <w:rsid w:val="00C540CF"/>
    <w:rsid w:val="00C54DB1"/>
    <w:rsid w:val="00C56AB9"/>
    <w:rsid w:val="00C5727C"/>
    <w:rsid w:val="00C578E1"/>
    <w:rsid w:val="00C60B82"/>
    <w:rsid w:val="00C60F19"/>
    <w:rsid w:val="00C60F68"/>
    <w:rsid w:val="00C61E09"/>
    <w:rsid w:val="00C621AE"/>
    <w:rsid w:val="00C63C98"/>
    <w:rsid w:val="00C643CC"/>
    <w:rsid w:val="00C64928"/>
    <w:rsid w:val="00C6570B"/>
    <w:rsid w:val="00C6593A"/>
    <w:rsid w:val="00C667DA"/>
    <w:rsid w:val="00C67F8F"/>
    <w:rsid w:val="00C737E3"/>
    <w:rsid w:val="00C747CE"/>
    <w:rsid w:val="00C74A72"/>
    <w:rsid w:val="00C755DA"/>
    <w:rsid w:val="00C75F95"/>
    <w:rsid w:val="00C7616A"/>
    <w:rsid w:val="00C768DC"/>
    <w:rsid w:val="00C769FE"/>
    <w:rsid w:val="00C7792E"/>
    <w:rsid w:val="00C806E5"/>
    <w:rsid w:val="00C81637"/>
    <w:rsid w:val="00C81CF1"/>
    <w:rsid w:val="00C82474"/>
    <w:rsid w:val="00C82ACB"/>
    <w:rsid w:val="00C8340B"/>
    <w:rsid w:val="00C853E4"/>
    <w:rsid w:val="00C85DF2"/>
    <w:rsid w:val="00C9057C"/>
    <w:rsid w:val="00C95E28"/>
    <w:rsid w:val="00C96285"/>
    <w:rsid w:val="00CA1E10"/>
    <w:rsid w:val="00CA23F7"/>
    <w:rsid w:val="00CA5FD0"/>
    <w:rsid w:val="00CA5FFB"/>
    <w:rsid w:val="00CA6964"/>
    <w:rsid w:val="00CB04E8"/>
    <w:rsid w:val="00CB0E1D"/>
    <w:rsid w:val="00CB3F40"/>
    <w:rsid w:val="00CB4535"/>
    <w:rsid w:val="00CB4F91"/>
    <w:rsid w:val="00CB60BF"/>
    <w:rsid w:val="00CB6693"/>
    <w:rsid w:val="00CB73C0"/>
    <w:rsid w:val="00CC00CE"/>
    <w:rsid w:val="00CC1022"/>
    <w:rsid w:val="00CC2BA2"/>
    <w:rsid w:val="00CC2CA4"/>
    <w:rsid w:val="00CC3F3E"/>
    <w:rsid w:val="00CC405C"/>
    <w:rsid w:val="00CC4D79"/>
    <w:rsid w:val="00CC5064"/>
    <w:rsid w:val="00CC6285"/>
    <w:rsid w:val="00CC64CF"/>
    <w:rsid w:val="00CC6F6A"/>
    <w:rsid w:val="00CC719B"/>
    <w:rsid w:val="00CC7517"/>
    <w:rsid w:val="00CC756F"/>
    <w:rsid w:val="00CC77DD"/>
    <w:rsid w:val="00CD2308"/>
    <w:rsid w:val="00CD247F"/>
    <w:rsid w:val="00CD3857"/>
    <w:rsid w:val="00CD3DFE"/>
    <w:rsid w:val="00CD5E8F"/>
    <w:rsid w:val="00CD6D6B"/>
    <w:rsid w:val="00CD7DF7"/>
    <w:rsid w:val="00CE0061"/>
    <w:rsid w:val="00CE06BC"/>
    <w:rsid w:val="00CE1C89"/>
    <w:rsid w:val="00CE28EA"/>
    <w:rsid w:val="00CE3AE1"/>
    <w:rsid w:val="00CE40AE"/>
    <w:rsid w:val="00CE4220"/>
    <w:rsid w:val="00CE5285"/>
    <w:rsid w:val="00CE591A"/>
    <w:rsid w:val="00CE5968"/>
    <w:rsid w:val="00CE6240"/>
    <w:rsid w:val="00CE798C"/>
    <w:rsid w:val="00CF0F80"/>
    <w:rsid w:val="00CF1430"/>
    <w:rsid w:val="00CF20D4"/>
    <w:rsid w:val="00CF27EC"/>
    <w:rsid w:val="00CF42B2"/>
    <w:rsid w:val="00CF47B4"/>
    <w:rsid w:val="00CF4D6E"/>
    <w:rsid w:val="00CF67E5"/>
    <w:rsid w:val="00CF7E1E"/>
    <w:rsid w:val="00D0060E"/>
    <w:rsid w:val="00D01B69"/>
    <w:rsid w:val="00D01F4F"/>
    <w:rsid w:val="00D02EDF"/>
    <w:rsid w:val="00D02FA5"/>
    <w:rsid w:val="00D0380B"/>
    <w:rsid w:val="00D04075"/>
    <w:rsid w:val="00D10C01"/>
    <w:rsid w:val="00D11444"/>
    <w:rsid w:val="00D11EA6"/>
    <w:rsid w:val="00D1204A"/>
    <w:rsid w:val="00D128DE"/>
    <w:rsid w:val="00D12ED7"/>
    <w:rsid w:val="00D14216"/>
    <w:rsid w:val="00D14C74"/>
    <w:rsid w:val="00D17C40"/>
    <w:rsid w:val="00D20BDC"/>
    <w:rsid w:val="00D21524"/>
    <w:rsid w:val="00D229A1"/>
    <w:rsid w:val="00D26967"/>
    <w:rsid w:val="00D30ADD"/>
    <w:rsid w:val="00D30DA6"/>
    <w:rsid w:val="00D31658"/>
    <w:rsid w:val="00D31FE1"/>
    <w:rsid w:val="00D3732A"/>
    <w:rsid w:val="00D3742D"/>
    <w:rsid w:val="00D3781F"/>
    <w:rsid w:val="00D408A5"/>
    <w:rsid w:val="00D41515"/>
    <w:rsid w:val="00D428AB"/>
    <w:rsid w:val="00D4346C"/>
    <w:rsid w:val="00D43E81"/>
    <w:rsid w:val="00D442B3"/>
    <w:rsid w:val="00D44D71"/>
    <w:rsid w:val="00D469AF"/>
    <w:rsid w:val="00D4766F"/>
    <w:rsid w:val="00D47947"/>
    <w:rsid w:val="00D51D90"/>
    <w:rsid w:val="00D5310F"/>
    <w:rsid w:val="00D533E8"/>
    <w:rsid w:val="00D5374C"/>
    <w:rsid w:val="00D5425D"/>
    <w:rsid w:val="00D56507"/>
    <w:rsid w:val="00D607AB"/>
    <w:rsid w:val="00D60B79"/>
    <w:rsid w:val="00D61F64"/>
    <w:rsid w:val="00D62C59"/>
    <w:rsid w:val="00D63304"/>
    <w:rsid w:val="00D63810"/>
    <w:rsid w:val="00D63AE7"/>
    <w:rsid w:val="00D63FF6"/>
    <w:rsid w:val="00D642AA"/>
    <w:rsid w:val="00D64708"/>
    <w:rsid w:val="00D65B31"/>
    <w:rsid w:val="00D6706A"/>
    <w:rsid w:val="00D7010A"/>
    <w:rsid w:val="00D70674"/>
    <w:rsid w:val="00D70817"/>
    <w:rsid w:val="00D7221E"/>
    <w:rsid w:val="00D72787"/>
    <w:rsid w:val="00D73A3A"/>
    <w:rsid w:val="00D73B3D"/>
    <w:rsid w:val="00D745AA"/>
    <w:rsid w:val="00D76EBE"/>
    <w:rsid w:val="00D77DEF"/>
    <w:rsid w:val="00D8036C"/>
    <w:rsid w:val="00D80C32"/>
    <w:rsid w:val="00D814B4"/>
    <w:rsid w:val="00D82711"/>
    <w:rsid w:val="00D832D2"/>
    <w:rsid w:val="00D8450B"/>
    <w:rsid w:val="00D87D40"/>
    <w:rsid w:val="00D87FCC"/>
    <w:rsid w:val="00D93F4E"/>
    <w:rsid w:val="00D943CD"/>
    <w:rsid w:val="00D94529"/>
    <w:rsid w:val="00D94AF4"/>
    <w:rsid w:val="00D96227"/>
    <w:rsid w:val="00D96D02"/>
    <w:rsid w:val="00D979C6"/>
    <w:rsid w:val="00DA1CC0"/>
    <w:rsid w:val="00DA201C"/>
    <w:rsid w:val="00DA33F3"/>
    <w:rsid w:val="00DA4389"/>
    <w:rsid w:val="00DA4D37"/>
    <w:rsid w:val="00DA559B"/>
    <w:rsid w:val="00DA5FBD"/>
    <w:rsid w:val="00DA67E6"/>
    <w:rsid w:val="00DA7108"/>
    <w:rsid w:val="00DA7934"/>
    <w:rsid w:val="00DB00F6"/>
    <w:rsid w:val="00DB05BA"/>
    <w:rsid w:val="00DB081B"/>
    <w:rsid w:val="00DB09B0"/>
    <w:rsid w:val="00DB0CA3"/>
    <w:rsid w:val="00DB1AB3"/>
    <w:rsid w:val="00DB3A50"/>
    <w:rsid w:val="00DB3D67"/>
    <w:rsid w:val="00DB4CFF"/>
    <w:rsid w:val="00DB5F05"/>
    <w:rsid w:val="00DB6603"/>
    <w:rsid w:val="00DB6A8A"/>
    <w:rsid w:val="00DB6D7C"/>
    <w:rsid w:val="00DB7A8D"/>
    <w:rsid w:val="00DC03F9"/>
    <w:rsid w:val="00DC3032"/>
    <w:rsid w:val="00DC33B1"/>
    <w:rsid w:val="00DC4436"/>
    <w:rsid w:val="00DC5703"/>
    <w:rsid w:val="00DC6ABF"/>
    <w:rsid w:val="00DC6FAB"/>
    <w:rsid w:val="00DD2D51"/>
    <w:rsid w:val="00DD3F0B"/>
    <w:rsid w:val="00DD7F3E"/>
    <w:rsid w:val="00DE20F0"/>
    <w:rsid w:val="00DE29E7"/>
    <w:rsid w:val="00DE44CB"/>
    <w:rsid w:val="00DE5B95"/>
    <w:rsid w:val="00DF0072"/>
    <w:rsid w:val="00DF0880"/>
    <w:rsid w:val="00DF095A"/>
    <w:rsid w:val="00DF1A68"/>
    <w:rsid w:val="00DF1EC6"/>
    <w:rsid w:val="00DF2EF4"/>
    <w:rsid w:val="00DF345D"/>
    <w:rsid w:val="00DF4D95"/>
    <w:rsid w:val="00DF58D5"/>
    <w:rsid w:val="00DF5930"/>
    <w:rsid w:val="00E02634"/>
    <w:rsid w:val="00E03079"/>
    <w:rsid w:val="00E039D0"/>
    <w:rsid w:val="00E048DC"/>
    <w:rsid w:val="00E068DA"/>
    <w:rsid w:val="00E07CE4"/>
    <w:rsid w:val="00E100FA"/>
    <w:rsid w:val="00E1068C"/>
    <w:rsid w:val="00E106C1"/>
    <w:rsid w:val="00E12119"/>
    <w:rsid w:val="00E12304"/>
    <w:rsid w:val="00E14273"/>
    <w:rsid w:val="00E14B7D"/>
    <w:rsid w:val="00E16240"/>
    <w:rsid w:val="00E16420"/>
    <w:rsid w:val="00E17E52"/>
    <w:rsid w:val="00E20717"/>
    <w:rsid w:val="00E2144C"/>
    <w:rsid w:val="00E22ACA"/>
    <w:rsid w:val="00E24A53"/>
    <w:rsid w:val="00E24CB8"/>
    <w:rsid w:val="00E25C37"/>
    <w:rsid w:val="00E25EE6"/>
    <w:rsid w:val="00E31EC0"/>
    <w:rsid w:val="00E32F13"/>
    <w:rsid w:val="00E339D4"/>
    <w:rsid w:val="00E33E18"/>
    <w:rsid w:val="00E35097"/>
    <w:rsid w:val="00E35CE3"/>
    <w:rsid w:val="00E35DF5"/>
    <w:rsid w:val="00E40755"/>
    <w:rsid w:val="00E40C52"/>
    <w:rsid w:val="00E43AEA"/>
    <w:rsid w:val="00E43D8A"/>
    <w:rsid w:val="00E443AD"/>
    <w:rsid w:val="00E47D9B"/>
    <w:rsid w:val="00E47DE9"/>
    <w:rsid w:val="00E52D90"/>
    <w:rsid w:val="00E53802"/>
    <w:rsid w:val="00E5524F"/>
    <w:rsid w:val="00E553CD"/>
    <w:rsid w:val="00E61579"/>
    <w:rsid w:val="00E615CE"/>
    <w:rsid w:val="00E6188A"/>
    <w:rsid w:val="00E62579"/>
    <w:rsid w:val="00E62D19"/>
    <w:rsid w:val="00E6367B"/>
    <w:rsid w:val="00E64BE5"/>
    <w:rsid w:val="00E65C23"/>
    <w:rsid w:val="00E65C2C"/>
    <w:rsid w:val="00E6708A"/>
    <w:rsid w:val="00E673F7"/>
    <w:rsid w:val="00E67F92"/>
    <w:rsid w:val="00E70155"/>
    <w:rsid w:val="00E71619"/>
    <w:rsid w:val="00E7263E"/>
    <w:rsid w:val="00E72AB0"/>
    <w:rsid w:val="00E73C98"/>
    <w:rsid w:val="00E759F8"/>
    <w:rsid w:val="00E7609C"/>
    <w:rsid w:val="00E76434"/>
    <w:rsid w:val="00E7671D"/>
    <w:rsid w:val="00E76E83"/>
    <w:rsid w:val="00E7713D"/>
    <w:rsid w:val="00E803E6"/>
    <w:rsid w:val="00E8110C"/>
    <w:rsid w:val="00E82AAA"/>
    <w:rsid w:val="00E82ADB"/>
    <w:rsid w:val="00E850A9"/>
    <w:rsid w:val="00E87499"/>
    <w:rsid w:val="00E94AD1"/>
    <w:rsid w:val="00E953B1"/>
    <w:rsid w:val="00E97D9C"/>
    <w:rsid w:val="00EA101A"/>
    <w:rsid w:val="00EA3102"/>
    <w:rsid w:val="00EA7088"/>
    <w:rsid w:val="00EB48B3"/>
    <w:rsid w:val="00EB5E4C"/>
    <w:rsid w:val="00EB71D3"/>
    <w:rsid w:val="00EB7249"/>
    <w:rsid w:val="00EB773F"/>
    <w:rsid w:val="00EB7D05"/>
    <w:rsid w:val="00EC158B"/>
    <w:rsid w:val="00EC1DA6"/>
    <w:rsid w:val="00EC1F7B"/>
    <w:rsid w:val="00EC20C9"/>
    <w:rsid w:val="00EC37F0"/>
    <w:rsid w:val="00EC3D8E"/>
    <w:rsid w:val="00EC45D6"/>
    <w:rsid w:val="00EC4A0D"/>
    <w:rsid w:val="00EC590B"/>
    <w:rsid w:val="00EC5EF5"/>
    <w:rsid w:val="00EC71A5"/>
    <w:rsid w:val="00EC71F5"/>
    <w:rsid w:val="00ED0196"/>
    <w:rsid w:val="00ED4076"/>
    <w:rsid w:val="00ED41DB"/>
    <w:rsid w:val="00ED58C1"/>
    <w:rsid w:val="00ED59F7"/>
    <w:rsid w:val="00ED6190"/>
    <w:rsid w:val="00ED7F91"/>
    <w:rsid w:val="00EE1281"/>
    <w:rsid w:val="00EE1928"/>
    <w:rsid w:val="00EE2EBD"/>
    <w:rsid w:val="00EE5002"/>
    <w:rsid w:val="00EE6726"/>
    <w:rsid w:val="00EE6E99"/>
    <w:rsid w:val="00EE70F4"/>
    <w:rsid w:val="00EF040B"/>
    <w:rsid w:val="00EF0DF2"/>
    <w:rsid w:val="00EF1872"/>
    <w:rsid w:val="00EF19A1"/>
    <w:rsid w:val="00EF2123"/>
    <w:rsid w:val="00EF3700"/>
    <w:rsid w:val="00EF4279"/>
    <w:rsid w:val="00EF4BD6"/>
    <w:rsid w:val="00EF5D76"/>
    <w:rsid w:val="00EF6536"/>
    <w:rsid w:val="00EF71A1"/>
    <w:rsid w:val="00F013EB"/>
    <w:rsid w:val="00F01512"/>
    <w:rsid w:val="00F01A31"/>
    <w:rsid w:val="00F01DDF"/>
    <w:rsid w:val="00F025EE"/>
    <w:rsid w:val="00F0377A"/>
    <w:rsid w:val="00F03E88"/>
    <w:rsid w:val="00F041D5"/>
    <w:rsid w:val="00F046CB"/>
    <w:rsid w:val="00F046D0"/>
    <w:rsid w:val="00F04773"/>
    <w:rsid w:val="00F04CB3"/>
    <w:rsid w:val="00F067C1"/>
    <w:rsid w:val="00F0796E"/>
    <w:rsid w:val="00F07ADC"/>
    <w:rsid w:val="00F102FA"/>
    <w:rsid w:val="00F104E4"/>
    <w:rsid w:val="00F1186B"/>
    <w:rsid w:val="00F12574"/>
    <w:rsid w:val="00F13585"/>
    <w:rsid w:val="00F14A16"/>
    <w:rsid w:val="00F15899"/>
    <w:rsid w:val="00F159D3"/>
    <w:rsid w:val="00F15DAE"/>
    <w:rsid w:val="00F20995"/>
    <w:rsid w:val="00F21454"/>
    <w:rsid w:val="00F21627"/>
    <w:rsid w:val="00F21767"/>
    <w:rsid w:val="00F23B2A"/>
    <w:rsid w:val="00F25606"/>
    <w:rsid w:val="00F25A62"/>
    <w:rsid w:val="00F25AEF"/>
    <w:rsid w:val="00F25F53"/>
    <w:rsid w:val="00F26900"/>
    <w:rsid w:val="00F27B71"/>
    <w:rsid w:val="00F315CA"/>
    <w:rsid w:val="00F32D56"/>
    <w:rsid w:val="00F32DC4"/>
    <w:rsid w:val="00F344FB"/>
    <w:rsid w:val="00F35219"/>
    <w:rsid w:val="00F35385"/>
    <w:rsid w:val="00F370F0"/>
    <w:rsid w:val="00F3788A"/>
    <w:rsid w:val="00F37C74"/>
    <w:rsid w:val="00F403B7"/>
    <w:rsid w:val="00F40CB5"/>
    <w:rsid w:val="00F41657"/>
    <w:rsid w:val="00F4237F"/>
    <w:rsid w:val="00F423D3"/>
    <w:rsid w:val="00F42D4D"/>
    <w:rsid w:val="00F42FBA"/>
    <w:rsid w:val="00F436D4"/>
    <w:rsid w:val="00F43A5A"/>
    <w:rsid w:val="00F43CA9"/>
    <w:rsid w:val="00F43D93"/>
    <w:rsid w:val="00F440DA"/>
    <w:rsid w:val="00F447F9"/>
    <w:rsid w:val="00F44BFE"/>
    <w:rsid w:val="00F45E36"/>
    <w:rsid w:val="00F45EC5"/>
    <w:rsid w:val="00F46628"/>
    <w:rsid w:val="00F46B6C"/>
    <w:rsid w:val="00F50A45"/>
    <w:rsid w:val="00F50E9E"/>
    <w:rsid w:val="00F512A5"/>
    <w:rsid w:val="00F5195C"/>
    <w:rsid w:val="00F51AD0"/>
    <w:rsid w:val="00F532AE"/>
    <w:rsid w:val="00F555B7"/>
    <w:rsid w:val="00F5634F"/>
    <w:rsid w:val="00F611EB"/>
    <w:rsid w:val="00F61C7E"/>
    <w:rsid w:val="00F62342"/>
    <w:rsid w:val="00F637BF"/>
    <w:rsid w:val="00F63899"/>
    <w:rsid w:val="00F638A5"/>
    <w:rsid w:val="00F6413A"/>
    <w:rsid w:val="00F642E6"/>
    <w:rsid w:val="00F65F06"/>
    <w:rsid w:val="00F66022"/>
    <w:rsid w:val="00F727BC"/>
    <w:rsid w:val="00F72EB0"/>
    <w:rsid w:val="00F73977"/>
    <w:rsid w:val="00F740FC"/>
    <w:rsid w:val="00F776F1"/>
    <w:rsid w:val="00F77D06"/>
    <w:rsid w:val="00F812ED"/>
    <w:rsid w:val="00F8158D"/>
    <w:rsid w:val="00F82558"/>
    <w:rsid w:val="00F82FFC"/>
    <w:rsid w:val="00F83F57"/>
    <w:rsid w:val="00F84DFB"/>
    <w:rsid w:val="00F85C64"/>
    <w:rsid w:val="00F865F7"/>
    <w:rsid w:val="00F8683D"/>
    <w:rsid w:val="00F86E3B"/>
    <w:rsid w:val="00F87ACD"/>
    <w:rsid w:val="00F87DD3"/>
    <w:rsid w:val="00F9074A"/>
    <w:rsid w:val="00F909AC"/>
    <w:rsid w:val="00F919CB"/>
    <w:rsid w:val="00F91A38"/>
    <w:rsid w:val="00F91DB2"/>
    <w:rsid w:val="00F9441A"/>
    <w:rsid w:val="00F9552F"/>
    <w:rsid w:val="00F96064"/>
    <w:rsid w:val="00F960DC"/>
    <w:rsid w:val="00F96715"/>
    <w:rsid w:val="00F96D2E"/>
    <w:rsid w:val="00FA064A"/>
    <w:rsid w:val="00FA51DC"/>
    <w:rsid w:val="00FA5438"/>
    <w:rsid w:val="00FB3C82"/>
    <w:rsid w:val="00FB430A"/>
    <w:rsid w:val="00FB5B1A"/>
    <w:rsid w:val="00FB6382"/>
    <w:rsid w:val="00FB6CC2"/>
    <w:rsid w:val="00FB72A5"/>
    <w:rsid w:val="00FB7403"/>
    <w:rsid w:val="00FB79DE"/>
    <w:rsid w:val="00FB7F27"/>
    <w:rsid w:val="00FC16B3"/>
    <w:rsid w:val="00FC1799"/>
    <w:rsid w:val="00FC2EC5"/>
    <w:rsid w:val="00FC2F85"/>
    <w:rsid w:val="00FC3B48"/>
    <w:rsid w:val="00FC43C0"/>
    <w:rsid w:val="00FC4AA2"/>
    <w:rsid w:val="00FC4E05"/>
    <w:rsid w:val="00FC5DA6"/>
    <w:rsid w:val="00FC600A"/>
    <w:rsid w:val="00FC7840"/>
    <w:rsid w:val="00FC79B8"/>
    <w:rsid w:val="00FD0222"/>
    <w:rsid w:val="00FD0A86"/>
    <w:rsid w:val="00FD0CB4"/>
    <w:rsid w:val="00FD1740"/>
    <w:rsid w:val="00FD26AF"/>
    <w:rsid w:val="00FD27AC"/>
    <w:rsid w:val="00FD31A2"/>
    <w:rsid w:val="00FD33FB"/>
    <w:rsid w:val="00FD4412"/>
    <w:rsid w:val="00FD5EF7"/>
    <w:rsid w:val="00FD6192"/>
    <w:rsid w:val="00FD72B4"/>
    <w:rsid w:val="00FD7366"/>
    <w:rsid w:val="00FD76DC"/>
    <w:rsid w:val="00FE092D"/>
    <w:rsid w:val="00FE1A69"/>
    <w:rsid w:val="00FE219D"/>
    <w:rsid w:val="00FE225A"/>
    <w:rsid w:val="00FE2CC8"/>
    <w:rsid w:val="00FE5E96"/>
    <w:rsid w:val="00FE627D"/>
    <w:rsid w:val="00FE655B"/>
    <w:rsid w:val="00FE7F4C"/>
    <w:rsid w:val="00FE7F81"/>
    <w:rsid w:val="00FF11A1"/>
    <w:rsid w:val="00FF1CCF"/>
    <w:rsid w:val="00FF2027"/>
    <w:rsid w:val="00FF2441"/>
    <w:rsid w:val="00FF272F"/>
    <w:rsid w:val="00FF3068"/>
    <w:rsid w:val="00FF4343"/>
    <w:rsid w:val="00FF47DF"/>
    <w:rsid w:val="00FF52FF"/>
    <w:rsid w:val="00FF638F"/>
    <w:rsid w:val="00FF6638"/>
    <w:rsid w:val="00FF673E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60AC2F06-E2DC-AA4A-94AB-CB9D48A18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Hyper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rsid w:val="00A40E0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E1142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5128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9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0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9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8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0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0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7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7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8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9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orenz-company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732</Words>
  <Characters>4614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60</cp:revision>
  <cp:lastPrinted>2021-05-18T07:38:00Z</cp:lastPrinted>
  <dcterms:created xsi:type="dcterms:W3CDTF">2021-05-17T09:07:00Z</dcterms:created>
  <dcterms:modified xsi:type="dcterms:W3CDTF">2021-07-01T16:53:00Z</dcterms:modified>
</cp:coreProperties>
</file>